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F66" w:rsidRPr="00B126FE" w:rsidRDefault="0011274B" w:rsidP="006031A0">
      <w:pPr>
        <w:spacing w:line="360" w:lineRule="auto"/>
        <w:ind w:right="-283"/>
        <w:jc w:val="center"/>
        <w:rPr>
          <w:rFonts w:ascii="Times New Roman" w:hAnsi="Times New Roman" w:cs="Times New Roman"/>
          <w:b/>
          <w:sz w:val="24"/>
          <w:szCs w:val="24"/>
        </w:rPr>
      </w:pPr>
      <w:r w:rsidRPr="00B126FE">
        <w:rPr>
          <w:rFonts w:ascii="Times New Roman" w:hAnsi="Times New Roman" w:cs="Times New Roman"/>
          <w:b/>
          <w:sz w:val="24"/>
          <w:szCs w:val="24"/>
        </w:rPr>
        <w:t>BAB II</w:t>
      </w:r>
    </w:p>
    <w:p w:rsidR="0011274B" w:rsidRDefault="0011274B" w:rsidP="006031A0">
      <w:pPr>
        <w:spacing w:line="480" w:lineRule="auto"/>
        <w:jc w:val="center"/>
        <w:rPr>
          <w:rFonts w:ascii="Times New Roman" w:hAnsi="Times New Roman" w:cs="Times New Roman"/>
          <w:b/>
          <w:sz w:val="24"/>
          <w:szCs w:val="24"/>
        </w:rPr>
      </w:pPr>
      <w:r w:rsidRPr="006031A0">
        <w:rPr>
          <w:rFonts w:ascii="Times New Roman" w:hAnsi="Times New Roman" w:cs="Times New Roman"/>
          <w:b/>
          <w:sz w:val="24"/>
          <w:szCs w:val="24"/>
        </w:rPr>
        <w:t>TINJAUAN PUSTAKA</w:t>
      </w:r>
    </w:p>
    <w:p w:rsidR="006031A0" w:rsidRPr="006031A0" w:rsidRDefault="006031A0" w:rsidP="006031A0">
      <w:pPr>
        <w:spacing w:line="480" w:lineRule="auto"/>
        <w:jc w:val="center"/>
        <w:rPr>
          <w:rFonts w:ascii="Times New Roman" w:hAnsi="Times New Roman" w:cs="Times New Roman"/>
          <w:b/>
          <w:sz w:val="24"/>
          <w:szCs w:val="24"/>
        </w:rPr>
      </w:pPr>
    </w:p>
    <w:p w:rsidR="0011274B" w:rsidRPr="006031A0" w:rsidRDefault="0011274B" w:rsidP="006031A0">
      <w:pPr>
        <w:tabs>
          <w:tab w:val="left" w:pos="567"/>
        </w:tabs>
        <w:spacing w:line="480" w:lineRule="auto"/>
        <w:jc w:val="both"/>
        <w:rPr>
          <w:rFonts w:ascii="Times New Roman" w:hAnsi="Times New Roman" w:cs="Times New Roman"/>
          <w:b/>
          <w:sz w:val="24"/>
          <w:szCs w:val="24"/>
        </w:rPr>
      </w:pPr>
      <w:r w:rsidRPr="006031A0">
        <w:rPr>
          <w:rFonts w:ascii="Times New Roman" w:hAnsi="Times New Roman" w:cs="Times New Roman"/>
          <w:b/>
          <w:sz w:val="24"/>
          <w:szCs w:val="24"/>
        </w:rPr>
        <w:t xml:space="preserve">2.1      </w:t>
      </w:r>
      <w:r w:rsidR="00B510B0" w:rsidRPr="006031A0">
        <w:rPr>
          <w:rFonts w:ascii="Times New Roman" w:hAnsi="Times New Roman" w:cs="Times New Roman"/>
          <w:b/>
          <w:sz w:val="24"/>
          <w:szCs w:val="24"/>
        </w:rPr>
        <w:t>Landasan Teori</w:t>
      </w:r>
    </w:p>
    <w:p w:rsidR="0011274B" w:rsidRPr="006031A0" w:rsidRDefault="00B510B0" w:rsidP="006031A0">
      <w:pPr>
        <w:tabs>
          <w:tab w:val="left" w:pos="567"/>
        </w:tabs>
        <w:spacing w:line="480" w:lineRule="auto"/>
        <w:ind w:right="-285"/>
        <w:jc w:val="both"/>
        <w:rPr>
          <w:rFonts w:ascii="Times New Roman" w:hAnsi="Times New Roman" w:cs="Times New Roman"/>
          <w:b/>
          <w:sz w:val="24"/>
          <w:szCs w:val="24"/>
        </w:rPr>
      </w:pPr>
      <w:r w:rsidRPr="006031A0">
        <w:rPr>
          <w:rFonts w:ascii="Times New Roman" w:hAnsi="Times New Roman" w:cs="Times New Roman"/>
          <w:b/>
          <w:sz w:val="24"/>
          <w:szCs w:val="24"/>
        </w:rPr>
        <w:t xml:space="preserve">2.1.1   </w:t>
      </w:r>
      <w:r w:rsidR="00A32064" w:rsidRPr="006031A0">
        <w:rPr>
          <w:rFonts w:ascii="Times New Roman" w:hAnsi="Times New Roman" w:cs="Times New Roman"/>
          <w:b/>
          <w:sz w:val="24"/>
          <w:szCs w:val="24"/>
        </w:rPr>
        <w:t xml:space="preserve"> Laporan Keuangan</w:t>
      </w:r>
      <w:r w:rsidR="0011274B" w:rsidRPr="006031A0">
        <w:rPr>
          <w:rFonts w:ascii="Times New Roman" w:hAnsi="Times New Roman" w:cs="Times New Roman"/>
          <w:b/>
          <w:sz w:val="24"/>
          <w:szCs w:val="24"/>
        </w:rPr>
        <w:t xml:space="preserve"> </w:t>
      </w:r>
    </w:p>
    <w:p w:rsidR="003E1289" w:rsidRDefault="003E1289" w:rsidP="006031A0">
      <w:pPr>
        <w:tabs>
          <w:tab w:val="left" w:pos="567"/>
        </w:tabs>
        <w:spacing w:after="0" w:line="480" w:lineRule="auto"/>
        <w:jc w:val="both"/>
        <w:rPr>
          <w:rFonts w:ascii="Times New Roman" w:hAnsi="Times New Roman" w:cs="Times New Roman"/>
          <w:sz w:val="24"/>
          <w:szCs w:val="24"/>
        </w:rPr>
      </w:pPr>
      <w:r w:rsidRPr="006031A0">
        <w:rPr>
          <w:rFonts w:ascii="Times New Roman" w:hAnsi="Times New Roman" w:cs="Times New Roman"/>
          <w:b/>
          <w:sz w:val="24"/>
          <w:szCs w:val="24"/>
        </w:rPr>
        <w:tab/>
      </w:r>
      <w:r w:rsidRPr="006031A0">
        <w:rPr>
          <w:rFonts w:ascii="Times New Roman" w:hAnsi="Times New Roman" w:cs="Times New Roman"/>
          <w:b/>
          <w:sz w:val="24"/>
          <w:szCs w:val="24"/>
        </w:rPr>
        <w:tab/>
      </w:r>
      <w:r w:rsidRPr="006031A0">
        <w:rPr>
          <w:rFonts w:ascii="Times New Roman" w:hAnsi="Times New Roman" w:cs="Times New Roman"/>
          <w:sz w:val="24"/>
          <w:szCs w:val="24"/>
        </w:rPr>
        <w:t>Laporan keuangan merupakan produk akhir dari serangkaian proses pencatatan dan pengikhtisaran data transaksi bisnis. Seorang akuntan diharapkan mampu untuk mengorganisir seluruh data akuntansi hingga menghasilkan laporan keuangan dan bahkan harus dapat menginterpretasikan serta menganalisis laporan keuangan yang dibuatnya. Laporan keuangan pada dasarnya adalah hasil dari proses akuntansi yang dapat digunakan sebagai alat untuk mengkomunikasikan data keuang</w:t>
      </w:r>
      <w:r w:rsidR="00B3663F" w:rsidRPr="006031A0">
        <w:rPr>
          <w:rFonts w:ascii="Times New Roman" w:hAnsi="Times New Roman" w:cs="Times New Roman"/>
          <w:sz w:val="24"/>
          <w:szCs w:val="24"/>
        </w:rPr>
        <w:t>an atau aktivitas perusahaan kep</w:t>
      </w:r>
      <w:r w:rsidRPr="006031A0">
        <w:rPr>
          <w:rFonts w:ascii="Times New Roman" w:hAnsi="Times New Roman" w:cs="Times New Roman"/>
          <w:sz w:val="24"/>
          <w:szCs w:val="24"/>
        </w:rPr>
        <w:t xml:space="preserve">ada pihak-pihak yang berkepentingan yang menunjukan kondisi kesehatan keuangan perusahaan dan kinerja perusahaan. </w:t>
      </w:r>
    </w:p>
    <w:p w:rsidR="006031A0" w:rsidRPr="006031A0" w:rsidRDefault="006031A0" w:rsidP="006031A0">
      <w:pPr>
        <w:tabs>
          <w:tab w:val="left" w:pos="567"/>
        </w:tabs>
        <w:spacing w:after="0" w:line="480" w:lineRule="auto"/>
        <w:jc w:val="both"/>
        <w:rPr>
          <w:rFonts w:ascii="Times New Roman" w:hAnsi="Times New Roman" w:cs="Times New Roman"/>
          <w:sz w:val="24"/>
          <w:szCs w:val="24"/>
        </w:rPr>
      </w:pPr>
    </w:p>
    <w:p w:rsidR="007B53AE" w:rsidRPr="006031A0" w:rsidRDefault="00B510B0" w:rsidP="006031A0">
      <w:pPr>
        <w:tabs>
          <w:tab w:val="left" w:pos="567"/>
        </w:tabs>
        <w:spacing w:line="480" w:lineRule="auto"/>
        <w:ind w:right="-285"/>
        <w:jc w:val="both"/>
        <w:rPr>
          <w:rFonts w:ascii="Times New Roman" w:hAnsi="Times New Roman" w:cs="Times New Roman"/>
          <w:b/>
          <w:sz w:val="24"/>
          <w:szCs w:val="24"/>
        </w:rPr>
      </w:pPr>
      <w:r w:rsidRPr="006031A0">
        <w:rPr>
          <w:rFonts w:ascii="Times New Roman" w:hAnsi="Times New Roman" w:cs="Times New Roman"/>
          <w:b/>
          <w:sz w:val="24"/>
          <w:szCs w:val="24"/>
        </w:rPr>
        <w:t>2.1.1.1</w:t>
      </w:r>
      <w:r w:rsidR="006C1CA5" w:rsidRPr="006031A0">
        <w:rPr>
          <w:rFonts w:ascii="Times New Roman" w:hAnsi="Times New Roman" w:cs="Times New Roman"/>
          <w:b/>
          <w:sz w:val="24"/>
          <w:szCs w:val="24"/>
        </w:rPr>
        <w:t xml:space="preserve"> Pengertian laporan Keuangan </w:t>
      </w:r>
    </w:p>
    <w:p w:rsidR="004E1536" w:rsidRPr="006031A0" w:rsidRDefault="007B53AE" w:rsidP="006031A0">
      <w:pPr>
        <w:tabs>
          <w:tab w:val="left" w:pos="567"/>
        </w:tabs>
        <w:spacing w:line="480" w:lineRule="auto"/>
        <w:ind w:right="-285"/>
        <w:jc w:val="both"/>
        <w:rPr>
          <w:rFonts w:ascii="Times New Roman" w:hAnsi="Times New Roman" w:cs="Times New Roman"/>
          <w:b/>
          <w:sz w:val="24"/>
          <w:szCs w:val="24"/>
        </w:rPr>
      </w:pPr>
      <w:r w:rsidRPr="006031A0">
        <w:rPr>
          <w:rFonts w:ascii="Times New Roman" w:hAnsi="Times New Roman" w:cs="Times New Roman"/>
          <w:b/>
          <w:sz w:val="24"/>
          <w:szCs w:val="24"/>
        </w:rPr>
        <w:tab/>
      </w:r>
      <w:r w:rsidR="0011274B" w:rsidRPr="006031A0">
        <w:rPr>
          <w:rFonts w:ascii="Times New Roman" w:hAnsi="Times New Roman" w:cs="Times New Roman"/>
          <w:sz w:val="24"/>
          <w:szCs w:val="24"/>
        </w:rPr>
        <w:t xml:space="preserve">Semua transaksi keuangan perusahaan yang terjadi dicatat, diklasifikasikan dan disusun menjadi laporan keuangan, sehingga dapat mencerminkan kondisi keuangan dan hasil usaha suatu perusahaan pada suatu periode tertentu dan jangka waktu tertentu. Berikut ini penegertian laporan keuangan menurut </w:t>
      </w:r>
      <w:r w:rsidR="004E1536" w:rsidRPr="006031A0">
        <w:rPr>
          <w:rFonts w:ascii="Times New Roman" w:hAnsi="Times New Roman" w:cs="Times New Roman"/>
          <w:sz w:val="24"/>
          <w:szCs w:val="24"/>
        </w:rPr>
        <w:t>SAK :</w:t>
      </w:r>
    </w:p>
    <w:p w:rsidR="007B53AE" w:rsidRPr="006031A0" w:rsidRDefault="004E1536" w:rsidP="006031A0">
      <w:pPr>
        <w:tabs>
          <w:tab w:val="left" w:pos="567"/>
        </w:tabs>
        <w:spacing w:line="480" w:lineRule="auto"/>
        <w:ind w:left="567"/>
        <w:jc w:val="both"/>
        <w:rPr>
          <w:rFonts w:ascii="Times New Roman" w:hAnsi="Times New Roman" w:cs="Times New Roman"/>
          <w:sz w:val="24"/>
          <w:szCs w:val="24"/>
        </w:rPr>
      </w:pPr>
      <w:r w:rsidRPr="006031A0">
        <w:rPr>
          <w:rFonts w:ascii="Times New Roman" w:hAnsi="Times New Roman" w:cs="Times New Roman"/>
          <w:sz w:val="24"/>
          <w:szCs w:val="24"/>
        </w:rPr>
        <w:tab/>
        <w:t>“</w:t>
      </w:r>
      <w:r w:rsidR="001673EC" w:rsidRPr="006031A0">
        <w:rPr>
          <w:rFonts w:ascii="Times New Roman" w:hAnsi="Times New Roman" w:cs="Times New Roman"/>
          <w:sz w:val="24"/>
          <w:szCs w:val="24"/>
        </w:rPr>
        <w:t>Laporan keuangan merupakan b</w:t>
      </w:r>
      <w:r w:rsidRPr="006031A0">
        <w:rPr>
          <w:rFonts w:ascii="Times New Roman" w:hAnsi="Times New Roman" w:cs="Times New Roman"/>
          <w:sz w:val="24"/>
          <w:szCs w:val="24"/>
        </w:rPr>
        <w:t>agian dari proses pelaporan keuangan yang lengkap biasanya meliputi nerac</w:t>
      </w:r>
      <w:r w:rsidR="00FD4FCE" w:rsidRPr="006031A0">
        <w:rPr>
          <w:rFonts w:ascii="Times New Roman" w:hAnsi="Times New Roman" w:cs="Times New Roman"/>
          <w:sz w:val="24"/>
          <w:szCs w:val="24"/>
        </w:rPr>
        <w:t>a</w:t>
      </w:r>
      <w:r w:rsidRPr="006031A0">
        <w:rPr>
          <w:rFonts w:ascii="Times New Roman" w:hAnsi="Times New Roman" w:cs="Times New Roman"/>
          <w:sz w:val="24"/>
          <w:szCs w:val="24"/>
        </w:rPr>
        <w:t xml:space="preserve">, laporan laba rugi, laporan perubahan posisi keuangan yang dapat disajikan dalam berbagai cara seperti misalnya: sebagai </w:t>
      </w:r>
      <w:r w:rsidRPr="006031A0">
        <w:rPr>
          <w:rFonts w:ascii="Times New Roman" w:hAnsi="Times New Roman" w:cs="Times New Roman"/>
          <w:sz w:val="24"/>
          <w:szCs w:val="24"/>
        </w:rPr>
        <w:lastRenderedPageBreak/>
        <w:t>laporan arus kas, atau laporan arus dana, catatan dan laporan lain serta materi penjelasan yang merupakan bagian</w:t>
      </w:r>
      <w:r w:rsidR="001673EC" w:rsidRPr="006031A0">
        <w:rPr>
          <w:rFonts w:ascii="Times New Roman" w:hAnsi="Times New Roman" w:cs="Times New Roman"/>
          <w:sz w:val="24"/>
          <w:szCs w:val="24"/>
        </w:rPr>
        <w:t xml:space="preserve"> integral dari laporan keuangan”.</w:t>
      </w:r>
    </w:p>
    <w:p w:rsidR="001673EC" w:rsidRPr="006031A0" w:rsidRDefault="003456CB" w:rsidP="0052410C">
      <w:pPr>
        <w:tabs>
          <w:tab w:val="left" w:pos="567"/>
        </w:tabs>
        <w:spacing w:line="480" w:lineRule="auto"/>
        <w:jc w:val="both"/>
        <w:rPr>
          <w:rFonts w:ascii="Times New Roman" w:hAnsi="Times New Roman" w:cs="Times New Roman"/>
          <w:b/>
          <w:sz w:val="24"/>
          <w:szCs w:val="24"/>
        </w:rPr>
      </w:pPr>
      <w:r>
        <w:rPr>
          <w:rFonts w:ascii="Times New Roman" w:hAnsi="Times New Roman" w:cs="Times New Roman"/>
          <w:sz w:val="24"/>
          <w:szCs w:val="24"/>
        </w:rPr>
        <w:tab/>
      </w:r>
      <w:r w:rsidR="001673EC" w:rsidRPr="006031A0">
        <w:rPr>
          <w:rFonts w:ascii="Times New Roman" w:hAnsi="Times New Roman" w:cs="Times New Roman"/>
          <w:sz w:val="24"/>
          <w:szCs w:val="24"/>
        </w:rPr>
        <w:t xml:space="preserve">Menurut </w:t>
      </w:r>
      <w:r w:rsidR="001673EC" w:rsidRPr="006031A0">
        <w:rPr>
          <w:rFonts w:ascii="Times New Roman" w:hAnsi="Times New Roman" w:cs="Times New Roman"/>
          <w:b/>
          <w:sz w:val="24"/>
          <w:szCs w:val="24"/>
        </w:rPr>
        <w:t xml:space="preserve">Sutrisno (2012:9) </w:t>
      </w:r>
      <w:r w:rsidR="001673EC" w:rsidRPr="006031A0">
        <w:rPr>
          <w:rFonts w:ascii="Times New Roman" w:hAnsi="Times New Roman" w:cs="Times New Roman"/>
          <w:sz w:val="24"/>
          <w:szCs w:val="24"/>
        </w:rPr>
        <w:t>laporan keuangan adalah:</w:t>
      </w:r>
    </w:p>
    <w:p w:rsidR="001673EC" w:rsidRDefault="001673EC" w:rsidP="003456CB">
      <w:pPr>
        <w:tabs>
          <w:tab w:val="left" w:pos="567"/>
        </w:tabs>
        <w:spacing w:after="0" w:line="480" w:lineRule="auto"/>
        <w:ind w:left="567"/>
        <w:jc w:val="both"/>
        <w:rPr>
          <w:rFonts w:ascii="Times New Roman" w:hAnsi="Times New Roman" w:cs="Times New Roman"/>
          <w:sz w:val="24"/>
          <w:szCs w:val="24"/>
        </w:rPr>
      </w:pPr>
      <w:r w:rsidRPr="006031A0">
        <w:rPr>
          <w:rFonts w:ascii="Times New Roman" w:hAnsi="Times New Roman" w:cs="Times New Roman"/>
          <w:sz w:val="24"/>
          <w:szCs w:val="24"/>
        </w:rPr>
        <w:t xml:space="preserve">“Laporan keuangan merupakan hasil akhir dari proses akuntansi meliputi dua yakni neraca dan laba-rugi”. </w:t>
      </w:r>
    </w:p>
    <w:p w:rsidR="003456CB" w:rsidRPr="006031A0" w:rsidRDefault="003456CB" w:rsidP="003456CB">
      <w:pPr>
        <w:tabs>
          <w:tab w:val="left" w:pos="567"/>
        </w:tabs>
        <w:spacing w:after="0" w:line="240" w:lineRule="auto"/>
        <w:ind w:left="567"/>
        <w:jc w:val="both"/>
        <w:rPr>
          <w:rFonts w:ascii="Times New Roman" w:hAnsi="Times New Roman" w:cs="Times New Roman"/>
          <w:sz w:val="24"/>
          <w:szCs w:val="24"/>
        </w:rPr>
      </w:pPr>
    </w:p>
    <w:p w:rsidR="001673EC" w:rsidRPr="006031A0" w:rsidRDefault="00DA1AE0" w:rsidP="003456CB">
      <w:pPr>
        <w:tabs>
          <w:tab w:val="left" w:pos="567"/>
        </w:tabs>
        <w:spacing w:after="0"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 </w:t>
      </w:r>
      <w:r w:rsidR="003456CB">
        <w:rPr>
          <w:rFonts w:ascii="Times New Roman" w:hAnsi="Times New Roman" w:cs="Times New Roman"/>
          <w:sz w:val="24"/>
          <w:szCs w:val="24"/>
        </w:rPr>
        <w:tab/>
      </w:r>
      <w:r w:rsidRPr="006031A0">
        <w:rPr>
          <w:rFonts w:ascii="Times New Roman" w:hAnsi="Times New Roman" w:cs="Times New Roman"/>
          <w:sz w:val="24"/>
          <w:szCs w:val="24"/>
        </w:rPr>
        <w:t>M</w:t>
      </w:r>
      <w:r w:rsidR="001673EC" w:rsidRPr="006031A0">
        <w:rPr>
          <w:rFonts w:ascii="Times New Roman" w:hAnsi="Times New Roman" w:cs="Times New Roman"/>
          <w:sz w:val="24"/>
          <w:szCs w:val="24"/>
        </w:rPr>
        <w:t>enurut</w:t>
      </w:r>
      <w:r w:rsidRPr="006031A0">
        <w:rPr>
          <w:rFonts w:ascii="Times New Roman" w:hAnsi="Times New Roman" w:cs="Times New Roman"/>
          <w:sz w:val="24"/>
          <w:szCs w:val="24"/>
        </w:rPr>
        <w:t xml:space="preserve"> </w:t>
      </w:r>
      <w:r w:rsidRPr="006031A0">
        <w:rPr>
          <w:rFonts w:ascii="Times New Roman" w:hAnsi="Times New Roman" w:cs="Times New Roman"/>
          <w:b/>
          <w:sz w:val="24"/>
          <w:szCs w:val="24"/>
        </w:rPr>
        <w:t>Kasmir</w:t>
      </w:r>
      <w:r w:rsidR="001673EC" w:rsidRPr="006031A0">
        <w:rPr>
          <w:rFonts w:ascii="Times New Roman" w:hAnsi="Times New Roman" w:cs="Times New Roman"/>
          <w:b/>
          <w:sz w:val="24"/>
          <w:szCs w:val="24"/>
        </w:rPr>
        <w:t xml:space="preserve"> </w:t>
      </w:r>
      <w:r w:rsidRPr="006031A0">
        <w:rPr>
          <w:rFonts w:ascii="Times New Roman" w:hAnsi="Times New Roman" w:cs="Times New Roman"/>
          <w:b/>
          <w:sz w:val="24"/>
          <w:szCs w:val="24"/>
        </w:rPr>
        <w:t>(2012:2)</w:t>
      </w:r>
      <w:r w:rsidR="004D4999" w:rsidRPr="006031A0">
        <w:rPr>
          <w:rFonts w:ascii="Times New Roman" w:hAnsi="Times New Roman" w:cs="Times New Roman"/>
          <w:b/>
          <w:sz w:val="24"/>
          <w:szCs w:val="24"/>
        </w:rPr>
        <w:t xml:space="preserve"> </w:t>
      </w:r>
      <w:r w:rsidR="004D4999" w:rsidRPr="006031A0">
        <w:rPr>
          <w:rFonts w:ascii="Times New Roman" w:hAnsi="Times New Roman" w:cs="Times New Roman"/>
          <w:sz w:val="24"/>
          <w:szCs w:val="24"/>
        </w:rPr>
        <w:t>laporan keuangan adalah:</w:t>
      </w:r>
    </w:p>
    <w:p w:rsidR="00DA1AE0" w:rsidRDefault="00DA1AE0" w:rsidP="003456CB">
      <w:pPr>
        <w:tabs>
          <w:tab w:val="left" w:pos="567"/>
        </w:tabs>
        <w:spacing w:after="0" w:line="480" w:lineRule="auto"/>
        <w:ind w:left="567"/>
        <w:jc w:val="both"/>
        <w:rPr>
          <w:rFonts w:ascii="Times New Roman" w:hAnsi="Times New Roman" w:cs="Times New Roman"/>
          <w:sz w:val="24"/>
          <w:szCs w:val="24"/>
        </w:rPr>
      </w:pPr>
      <w:r w:rsidRPr="006031A0">
        <w:rPr>
          <w:rFonts w:ascii="Times New Roman" w:hAnsi="Times New Roman" w:cs="Times New Roman"/>
          <w:sz w:val="24"/>
          <w:szCs w:val="24"/>
        </w:rPr>
        <w:t>“Laporan keuangan adalah laporan yang menunjukan kondisi keuangan perusahaan pada saat ini atau dalam suatu periode laporan tertentu”</w:t>
      </w:r>
    </w:p>
    <w:p w:rsidR="003456CB" w:rsidRPr="006031A0" w:rsidRDefault="003456CB" w:rsidP="003456CB">
      <w:pPr>
        <w:tabs>
          <w:tab w:val="left" w:pos="567"/>
        </w:tabs>
        <w:spacing w:after="0" w:line="240" w:lineRule="auto"/>
        <w:ind w:left="567"/>
        <w:jc w:val="both"/>
        <w:rPr>
          <w:rFonts w:ascii="Times New Roman" w:hAnsi="Times New Roman" w:cs="Times New Roman"/>
          <w:sz w:val="24"/>
          <w:szCs w:val="24"/>
        </w:rPr>
      </w:pPr>
    </w:p>
    <w:p w:rsidR="00DA1AE0" w:rsidRPr="006031A0" w:rsidRDefault="003456CB" w:rsidP="003456CB">
      <w:pPr>
        <w:tabs>
          <w:tab w:val="left" w:pos="567"/>
        </w:tabs>
        <w:spacing w:line="240" w:lineRule="auto"/>
        <w:jc w:val="both"/>
        <w:rPr>
          <w:rFonts w:ascii="Times New Roman" w:hAnsi="Times New Roman" w:cs="Times New Roman"/>
          <w:b/>
          <w:sz w:val="24"/>
          <w:szCs w:val="24"/>
        </w:rPr>
      </w:pPr>
      <w:r>
        <w:rPr>
          <w:rFonts w:ascii="Times New Roman" w:hAnsi="Times New Roman" w:cs="Times New Roman"/>
          <w:sz w:val="24"/>
          <w:szCs w:val="24"/>
        </w:rPr>
        <w:tab/>
      </w:r>
      <w:r w:rsidR="00DA1AE0" w:rsidRPr="006031A0">
        <w:rPr>
          <w:rFonts w:ascii="Times New Roman" w:hAnsi="Times New Roman" w:cs="Times New Roman"/>
          <w:sz w:val="24"/>
          <w:szCs w:val="24"/>
        </w:rPr>
        <w:t xml:space="preserve">Menurut </w:t>
      </w:r>
      <w:r w:rsidR="00DA1AE0" w:rsidRPr="006031A0">
        <w:rPr>
          <w:rFonts w:ascii="Times New Roman" w:hAnsi="Times New Roman" w:cs="Times New Roman"/>
          <w:b/>
          <w:sz w:val="24"/>
          <w:szCs w:val="24"/>
        </w:rPr>
        <w:t xml:space="preserve">Fahmi (2013:2) </w:t>
      </w:r>
      <w:r w:rsidR="00DA1AE0" w:rsidRPr="006031A0">
        <w:rPr>
          <w:rFonts w:ascii="Times New Roman" w:hAnsi="Times New Roman" w:cs="Times New Roman"/>
          <w:sz w:val="24"/>
          <w:szCs w:val="24"/>
        </w:rPr>
        <w:t>laporan keuangan adalah:</w:t>
      </w:r>
    </w:p>
    <w:p w:rsidR="00DA1AE0" w:rsidRPr="006031A0" w:rsidRDefault="006031A0" w:rsidP="003456CB">
      <w:pPr>
        <w:tabs>
          <w:tab w:val="left" w:pos="567"/>
        </w:tabs>
        <w:spacing w:line="480" w:lineRule="auto"/>
        <w:ind w:left="567"/>
        <w:jc w:val="both"/>
        <w:rPr>
          <w:rFonts w:ascii="Times New Roman" w:hAnsi="Times New Roman" w:cs="Times New Roman"/>
          <w:sz w:val="24"/>
          <w:szCs w:val="24"/>
        </w:rPr>
      </w:pPr>
      <w:r>
        <w:rPr>
          <w:rFonts w:ascii="Times New Roman" w:hAnsi="Times New Roman" w:cs="Times New Roman"/>
          <w:sz w:val="24"/>
          <w:szCs w:val="24"/>
        </w:rPr>
        <w:t>“L</w:t>
      </w:r>
      <w:r w:rsidR="00DA1AE0" w:rsidRPr="006031A0">
        <w:rPr>
          <w:rFonts w:ascii="Times New Roman" w:hAnsi="Times New Roman" w:cs="Times New Roman"/>
          <w:sz w:val="24"/>
          <w:szCs w:val="24"/>
        </w:rPr>
        <w:t xml:space="preserve">aporan keuangan merupakan suatu informasi yang menggambarkan </w:t>
      </w:r>
      <w:r w:rsidR="00FD4FCE" w:rsidRPr="006031A0">
        <w:rPr>
          <w:rFonts w:ascii="Times New Roman" w:hAnsi="Times New Roman" w:cs="Times New Roman"/>
          <w:sz w:val="24"/>
          <w:szCs w:val="24"/>
        </w:rPr>
        <w:t>kondisi keuangan suatu perusahaan, dan lebih jauh informasi tersebut dapat dijadikan sebagai gambaran kinerja keuangan perusahaan tersebut”</w:t>
      </w:r>
    </w:p>
    <w:p w:rsidR="00FD4FCE" w:rsidRDefault="00FD4FCE" w:rsidP="003456CB">
      <w:p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b/>
          <w:sz w:val="24"/>
          <w:szCs w:val="24"/>
        </w:rPr>
        <w:tab/>
      </w:r>
      <w:r w:rsidRPr="006031A0">
        <w:rPr>
          <w:rFonts w:ascii="Times New Roman" w:hAnsi="Times New Roman" w:cs="Times New Roman"/>
          <w:sz w:val="24"/>
          <w:szCs w:val="24"/>
        </w:rPr>
        <w:t>Dari beberapa pengertian diatas dapat disimpulkan bahwa, laporan keuangan adalah suatu laporan yang dikeluarkan oleh perusahaan untuk memberikan segala informasi mengenai kondisi keuangan perusahaan yang bermanfaat untuk berbagai pihak.</w:t>
      </w:r>
    </w:p>
    <w:p w:rsidR="006031A0" w:rsidRPr="006031A0" w:rsidRDefault="006031A0" w:rsidP="006031A0">
      <w:pPr>
        <w:tabs>
          <w:tab w:val="left" w:pos="567"/>
        </w:tabs>
        <w:spacing w:after="0" w:line="480" w:lineRule="auto"/>
        <w:jc w:val="both"/>
        <w:rPr>
          <w:rFonts w:ascii="Times New Roman" w:hAnsi="Times New Roman" w:cs="Times New Roman"/>
          <w:sz w:val="24"/>
          <w:szCs w:val="24"/>
        </w:rPr>
      </w:pPr>
    </w:p>
    <w:p w:rsidR="002157D1" w:rsidRPr="006031A0" w:rsidRDefault="001822CD" w:rsidP="006031A0">
      <w:pPr>
        <w:tabs>
          <w:tab w:val="left" w:pos="567"/>
        </w:tabs>
        <w:spacing w:after="0" w:line="480" w:lineRule="auto"/>
        <w:jc w:val="both"/>
        <w:rPr>
          <w:rFonts w:ascii="Times New Roman" w:hAnsi="Times New Roman" w:cs="Times New Roman"/>
          <w:b/>
          <w:sz w:val="24"/>
          <w:szCs w:val="24"/>
        </w:rPr>
      </w:pPr>
      <w:r w:rsidRPr="006031A0">
        <w:rPr>
          <w:rFonts w:ascii="Times New Roman" w:hAnsi="Times New Roman" w:cs="Times New Roman"/>
          <w:b/>
          <w:sz w:val="24"/>
          <w:szCs w:val="24"/>
        </w:rPr>
        <w:t>2.1</w:t>
      </w:r>
      <w:r w:rsidR="00B510B0" w:rsidRPr="006031A0">
        <w:rPr>
          <w:rFonts w:ascii="Times New Roman" w:hAnsi="Times New Roman" w:cs="Times New Roman"/>
          <w:b/>
          <w:sz w:val="24"/>
          <w:szCs w:val="24"/>
        </w:rPr>
        <w:t>.1.2</w:t>
      </w:r>
      <w:r w:rsidR="00B510B0" w:rsidRPr="006031A0">
        <w:rPr>
          <w:rFonts w:ascii="Times New Roman" w:hAnsi="Times New Roman" w:cs="Times New Roman"/>
          <w:sz w:val="24"/>
          <w:szCs w:val="24"/>
        </w:rPr>
        <w:tab/>
        <w:t xml:space="preserve"> </w:t>
      </w:r>
      <w:r w:rsidR="002157D1" w:rsidRPr="006031A0">
        <w:rPr>
          <w:rFonts w:ascii="Times New Roman" w:hAnsi="Times New Roman" w:cs="Times New Roman"/>
          <w:b/>
          <w:sz w:val="24"/>
          <w:szCs w:val="24"/>
        </w:rPr>
        <w:t xml:space="preserve">Asumsi Dasar Laporan Keuangan </w:t>
      </w:r>
    </w:p>
    <w:p w:rsidR="0003598B" w:rsidRPr="006031A0" w:rsidRDefault="0003598B" w:rsidP="006031A0">
      <w:p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b/>
          <w:sz w:val="24"/>
          <w:szCs w:val="24"/>
        </w:rPr>
        <w:tab/>
      </w:r>
      <w:r w:rsidR="00803B69">
        <w:rPr>
          <w:rFonts w:ascii="Times New Roman" w:hAnsi="Times New Roman" w:cs="Times New Roman"/>
          <w:b/>
          <w:sz w:val="24"/>
          <w:szCs w:val="24"/>
        </w:rPr>
        <w:tab/>
        <w:t xml:space="preserve"> </w:t>
      </w:r>
      <w:r w:rsidRPr="006031A0">
        <w:rPr>
          <w:rFonts w:ascii="Times New Roman" w:hAnsi="Times New Roman" w:cs="Times New Roman"/>
          <w:sz w:val="24"/>
          <w:szCs w:val="24"/>
        </w:rPr>
        <w:t xml:space="preserve">Menurut </w:t>
      </w:r>
      <w:r w:rsidRPr="006031A0">
        <w:rPr>
          <w:rFonts w:ascii="Times New Roman" w:hAnsi="Times New Roman" w:cs="Times New Roman"/>
          <w:b/>
          <w:sz w:val="24"/>
          <w:szCs w:val="24"/>
        </w:rPr>
        <w:t>Rudianto</w:t>
      </w:r>
      <w:r w:rsidR="00F03109" w:rsidRPr="006031A0">
        <w:rPr>
          <w:rFonts w:ascii="Times New Roman" w:hAnsi="Times New Roman" w:cs="Times New Roman"/>
          <w:b/>
          <w:sz w:val="24"/>
          <w:szCs w:val="24"/>
        </w:rPr>
        <w:t xml:space="preserve"> (2012:22)</w:t>
      </w:r>
      <w:r w:rsidRPr="006031A0">
        <w:rPr>
          <w:rFonts w:ascii="Times New Roman" w:hAnsi="Times New Roman" w:cs="Times New Roman"/>
          <w:sz w:val="24"/>
          <w:szCs w:val="24"/>
        </w:rPr>
        <w:t xml:space="preserve"> dari bukunya yang berjudul </w:t>
      </w:r>
      <w:r w:rsidRPr="006031A0">
        <w:rPr>
          <w:rFonts w:ascii="Times New Roman" w:hAnsi="Times New Roman" w:cs="Times New Roman"/>
          <w:b/>
          <w:sz w:val="24"/>
          <w:szCs w:val="24"/>
        </w:rPr>
        <w:t>“Pengantar Akuntansi”</w:t>
      </w:r>
      <w:r w:rsidRPr="006031A0">
        <w:rPr>
          <w:rFonts w:ascii="Times New Roman" w:hAnsi="Times New Roman" w:cs="Times New Roman"/>
          <w:sz w:val="24"/>
          <w:szCs w:val="24"/>
        </w:rPr>
        <w:t>. Terdapat beberapa hal yang menjadi asumsi dasar dan melandasi struktur akuntansi. Asumsi-asumsi yang menjadi anggapan dasar dalam akuntansi, yaitu :</w:t>
      </w:r>
    </w:p>
    <w:p w:rsidR="0003598B" w:rsidRPr="006031A0" w:rsidRDefault="0003598B" w:rsidP="006031A0">
      <w:pPr>
        <w:pStyle w:val="ListParagraph"/>
        <w:numPr>
          <w:ilvl w:val="0"/>
          <w:numId w:val="5"/>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lastRenderedPageBreak/>
        <w:t xml:space="preserve">Kesatuan Usaha Khusus </w:t>
      </w:r>
      <w:r w:rsidRPr="006031A0">
        <w:rPr>
          <w:rFonts w:ascii="Times New Roman" w:hAnsi="Times New Roman" w:cs="Times New Roman"/>
          <w:i/>
          <w:sz w:val="24"/>
          <w:szCs w:val="24"/>
        </w:rPr>
        <w:t>(Economic Entity)</w:t>
      </w:r>
    </w:p>
    <w:p w:rsidR="00F03109" w:rsidRPr="006031A0" w:rsidRDefault="00F03109" w:rsidP="006031A0">
      <w:pPr>
        <w:tabs>
          <w:tab w:val="left" w:pos="567"/>
        </w:tabs>
        <w:spacing w:line="480" w:lineRule="auto"/>
        <w:ind w:left="567"/>
        <w:jc w:val="both"/>
        <w:rPr>
          <w:rFonts w:ascii="Times New Roman" w:hAnsi="Times New Roman" w:cs="Times New Roman"/>
          <w:sz w:val="24"/>
          <w:szCs w:val="24"/>
        </w:rPr>
      </w:pPr>
      <w:r w:rsidRPr="006031A0">
        <w:rPr>
          <w:rFonts w:ascii="Times New Roman" w:hAnsi="Times New Roman" w:cs="Times New Roman"/>
          <w:sz w:val="24"/>
          <w:szCs w:val="24"/>
        </w:rPr>
        <w:t>Suatu perusahaan dipandang sebagai unit usaha yang terpisah dengan pemiliknya. Perusahaan dianggap sebagai unit akuntansi yang terpisah dengan pemiliknya atau dengan unit usaha yang lain.</w:t>
      </w:r>
    </w:p>
    <w:p w:rsidR="00F03109" w:rsidRPr="006031A0" w:rsidRDefault="00F03109" w:rsidP="006031A0">
      <w:pPr>
        <w:pStyle w:val="ListParagraph"/>
        <w:numPr>
          <w:ilvl w:val="0"/>
          <w:numId w:val="5"/>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Kontinuitas Usaha </w:t>
      </w:r>
      <w:r w:rsidRPr="006031A0">
        <w:rPr>
          <w:rFonts w:ascii="Times New Roman" w:hAnsi="Times New Roman" w:cs="Times New Roman"/>
          <w:i/>
          <w:sz w:val="24"/>
          <w:szCs w:val="24"/>
        </w:rPr>
        <w:t>(Going Concern)</w:t>
      </w:r>
    </w:p>
    <w:p w:rsidR="00F03109" w:rsidRPr="006031A0" w:rsidRDefault="00F03109" w:rsidP="006031A0">
      <w:pPr>
        <w:tabs>
          <w:tab w:val="left" w:pos="567"/>
        </w:tabs>
        <w:spacing w:line="480" w:lineRule="auto"/>
        <w:ind w:left="567"/>
        <w:jc w:val="both"/>
        <w:rPr>
          <w:rFonts w:ascii="Times New Roman" w:hAnsi="Times New Roman" w:cs="Times New Roman"/>
          <w:sz w:val="24"/>
          <w:szCs w:val="24"/>
        </w:rPr>
      </w:pPr>
      <w:r w:rsidRPr="006031A0">
        <w:rPr>
          <w:rFonts w:ascii="Times New Roman" w:hAnsi="Times New Roman" w:cs="Times New Roman"/>
          <w:sz w:val="24"/>
          <w:szCs w:val="24"/>
        </w:rPr>
        <w:t>Suatu perusahaan dianggap akan hidup terus dalam jangka panjang dan tidak akan dilikuidasi di masa depan.</w:t>
      </w:r>
    </w:p>
    <w:p w:rsidR="00F03109" w:rsidRPr="006031A0" w:rsidRDefault="00F03109" w:rsidP="006031A0">
      <w:pPr>
        <w:pStyle w:val="ListParagraph"/>
        <w:numPr>
          <w:ilvl w:val="0"/>
          <w:numId w:val="5"/>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Penggunaan Unit Moneter </w:t>
      </w:r>
      <w:r w:rsidRPr="006031A0">
        <w:rPr>
          <w:rFonts w:ascii="Times New Roman" w:hAnsi="Times New Roman" w:cs="Times New Roman"/>
          <w:i/>
          <w:sz w:val="24"/>
          <w:szCs w:val="24"/>
        </w:rPr>
        <w:t>(Monetary Unit)</w:t>
      </w:r>
    </w:p>
    <w:p w:rsidR="00F03109" w:rsidRPr="006031A0" w:rsidRDefault="00F03109" w:rsidP="006031A0">
      <w:pPr>
        <w:pStyle w:val="ListParagraph"/>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Beberapa pencatatan dalam akuntansi dapat menggunakan unit fisik atau satuan yang lain. Akan tetapi, karena tidak semua aktivitas dapat menggunakan satuan yang sama, akuntansi menggunakan satuan moneter sebagai dasar pelapornya.</w:t>
      </w:r>
    </w:p>
    <w:p w:rsidR="00F03109" w:rsidRPr="006031A0" w:rsidRDefault="00F03109" w:rsidP="006031A0">
      <w:pPr>
        <w:pStyle w:val="ListParagraph"/>
        <w:numPr>
          <w:ilvl w:val="0"/>
          <w:numId w:val="5"/>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Periode Waktu </w:t>
      </w:r>
      <w:r w:rsidRPr="006031A0">
        <w:rPr>
          <w:rFonts w:ascii="Times New Roman" w:hAnsi="Times New Roman" w:cs="Times New Roman"/>
          <w:i/>
          <w:sz w:val="24"/>
          <w:szCs w:val="24"/>
        </w:rPr>
        <w:t>(Time-Period)</w:t>
      </w:r>
    </w:p>
    <w:p w:rsidR="00F03109" w:rsidRPr="006031A0" w:rsidRDefault="00F03109" w:rsidP="006031A0">
      <w:pPr>
        <w:pStyle w:val="ListParagraph"/>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Walauoun perusahaan diasumsikan akan hidup terus dalam jangka poanjang, tetapi dalam proses pelporan informasi keuangan seluruh aktivitas perisahaan dalam jangka panjang dibagi menjadi periode-periode aktivitas selama jangka waktu tertentu. Penyajian informasi keuangan ke dalam periode waktu tersebut adalah untuk memberikan batasan </w:t>
      </w:r>
      <w:r w:rsidR="00151443" w:rsidRPr="006031A0">
        <w:rPr>
          <w:rFonts w:ascii="Times New Roman" w:hAnsi="Times New Roman" w:cs="Times New Roman"/>
          <w:sz w:val="24"/>
          <w:szCs w:val="24"/>
        </w:rPr>
        <w:t>aktivitas selama waktu tertentu.</w:t>
      </w:r>
    </w:p>
    <w:p w:rsidR="00F03109" w:rsidRDefault="00F03109" w:rsidP="006031A0">
      <w:pPr>
        <w:pStyle w:val="ListParagraph"/>
        <w:tabs>
          <w:tab w:val="left" w:pos="567"/>
        </w:tabs>
        <w:spacing w:line="480" w:lineRule="auto"/>
        <w:jc w:val="both"/>
        <w:rPr>
          <w:rFonts w:ascii="Times New Roman" w:hAnsi="Times New Roman" w:cs="Times New Roman"/>
          <w:sz w:val="24"/>
          <w:szCs w:val="24"/>
        </w:rPr>
      </w:pPr>
    </w:p>
    <w:p w:rsidR="006031A0" w:rsidRDefault="006031A0" w:rsidP="006031A0">
      <w:pPr>
        <w:pStyle w:val="ListParagraph"/>
        <w:tabs>
          <w:tab w:val="left" w:pos="567"/>
        </w:tabs>
        <w:spacing w:line="480" w:lineRule="auto"/>
        <w:jc w:val="both"/>
        <w:rPr>
          <w:rFonts w:ascii="Times New Roman" w:hAnsi="Times New Roman" w:cs="Times New Roman"/>
          <w:sz w:val="24"/>
          <w:szCs w:val="24"/>
        </w:rPr>
      </w:pPr>
    </w:p>
    <w:p w:rsidR="009425ED" w:rsidRDefault="009425ED" w:rsidP="006031A0">
      <w:pPr>
        <w:pStyle w:val="ListParagraph"/>
        <w:tabs>
          <w:tab w:val="left" w:pos="567"/>
        </w:tabs>
        <w:spacing w:line="480" w:lineRule="auto"/>
        <w:jc w:val="both"/>
        <w:rPr>
          <w:rFonts w:ascii="Times New Roman" w:hAnsi="Times New Roman" w:cs="Times New Roman"/>
          <w:sz w:val="24"/>
          <w:szCs w:val="24"/>
        </w:rPr>
      </w:pPr>
    </w:p>
    <w:p w:rsidR="009425ED" w:rsidRPr="006031A0" w:rsidRDefault="009425ED" w:rsidP="006031A0">
      <w:pPr>
        <w:pStyle w:val="ListParagraph"/>
        <w:tabs>
          <w:tab w:val="left" w:pos="567"/>
        </w:tabs>
        <w:spacing w:line="480" w:lineRule="auto"/>
        <w:jc w:val="both"/>
        <w:rPr>
          <w:rFonts w:ascii="Times New Roman" w:hAnsi="Times New Roman" w:cs="Times New Roman"/>
          <w:sz w:val="24"/>
          <w:szCs w:val="24"/>
        </w:rPr>
      </w:pPr>
    </w:p>
    <w:p w:rsidR="002157D1" w:rsidRPr="006031A0" w:rsidRDefault="002157D1" w:rsidP="006031A0">
      <w:pPr>
        <w:tabs>
          <w:tab w:val="left" w:pos="567"/>
        </w:tabs>
        <w:spacing w:line="480" w:lineRule="auto"/>
        <w:jc w:val="both"/>
        <w:rPr>
          <w:rFonts w:ascii="Times New Roman" w:hAnsi="Times New Roman" w:cs="Times New Roman"/>
          <w:b/>
          <w:sz w:val="24"/>
          <w:szCs w:val="24"/>
        </w:rPr>
      </w:pPr>
      <w:r w:rsidRPr="006031A0">
        <w:rPr>
          <w:rFonts w:ascii="Times New Roman" w:hAnsi="Times New Roman" w:cs="Times New Roman"/>
          <w:b/>
          <w:sz w:val="24"/>
          <w:szCs w:val="24"/>
        </w:rPr>
        <w:lastRenderedPageBreak/>
        <w:t>2</w:t>
      </w:r>
      <w:r w:rsidR="001822CD" w:rsidRPr="006031A0">
        <w:rPr>
          <w:rFonts w:ascii="Times New Roman" w:hAnsi="Times New Roman" w:cs="Times New Roman"/>
          <w:b/>
          <w:sz w:val="24"/>
          <w:szCs w:val="24"/>
        </w:rPr>
        <w:t>.1</w:t>
      </w:r>
      <w:r w:rsidRPr="006031A0">
        <w:rPr>
          <w:rFonts w:ascii="Times New Roman" w:hAnsi="Times New Roman" w:cs="Times New Roman"/>
          <w:b/>
          <w:sz w:val="24"/>
          <w:szCs w:val="24"/>
        </w:rPr>
        <w:t>.</w:t>
      </w:r>
      <w:r w:rsidR="00B510B0" w:rsidRPr="006031A0">
        <w:rPr>
          <w:rFonts w:ascii="Times New Roman" w:hAnsi="Times New Roman" w:cs="Times New Roman"/>
          <w:b/>
          <w:sz w:val="24"/>
          <w:szCs w:val="24"/>
        </w:rPr>
        <w:t xml:space="preserve">1.3 </w:t>
      </w:r>
      <w:r w:rsidRPr="006031A0">
        <w:rPr>
          <w:rFonts w:ascii="Times New Roman" w:hAnsi="Times New Roman" w:cs="Times New Roman"/>
          <w:b/>
          <w:sz w:val="24"/>
          <w:szCs w:val="24"/>
        </w:rPr>
        <w:t xml:space="preserve">Jenis Laporan Keuangan </w:t>
      </w:r>
    </w:p>
    <w:p w:rsidR="00055057" w:rsidRPr="006031A0" w:rsidRDefault="00055057" w:rsidP="006031A0">
      <w:p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ab/>
        <w:t xml:space="preserve">Jenis laporan keuangan menurut Ikatan Akuntansi Indonesia (IAI) pada Standar Akuntansi Keuangan (2009), meliputi : </w:t>
      </w:r>
    </w:p>
    <w:p w:rsidR="00055057" w:rsidRPr="006031A0" w:rsidRDefault="00055057" w:rsidP="006031A0">
      <w:pPr>
        <w:pStyle w:val="ListParagraph"/>
        <w:numPr>
          <w:ilvl w:val="0"/>
          <w:numId w:val="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Neraca adalah laporan yang sistematis tentang aktiva yaitu harta yang dimiliki oleh perusahaan, hutang yaitu kewajiban kepada perusahaan lain yang belum dipenuhi serta modal yaitu hak atau bagian yang dimiliki oleh pemilik perusahaan yang dapat menunjukan keadaan keuangan perusahaan pada tanggal tertentu.</w:t>
      </w:r>
    </w:p>
    <w:p w:rsidR="00055057" w:rsidRPr="006031A0" w:rsidRDefault="00055057" w:rsidP="006031A0">
      <w:pPr>
        <w:pStyle w:val="ListParagraph"/>
        <w:numPr>
          <w:ilvl w:val="0"/>
          <w:numId w:val="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laba-rugi, yaitu suatu laporan yang menunjukan pendapatan-pendapatan dan biaya-biaya dari suatu unit usaha beserta laba/rugi yang diperoleh oleh suatu perusahaan pada periode tertentu.</w:t>
      </w:r>
    </w:p>
    <w:p w:rsidR="00B126FE" w:rsidRPr="006031A0" w:rsidRDefault="00055057" w:rsidP="006031A0">
      <w:pPr>
        <w:pStyle w:val="ListParagraph"/>
        <w:numPr>
          <w:ilvl w:val="0"/>
          <w:numId w:val="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perubahan posisi keuangan, yaitu suatu laporan yang berguna untyk meringkas kegiatan-kegiatan pembelanjaan dan in</w:t>
      </w:r>
      <w:r w:rsidR="00B126FE" w:rsidRPr="006031A0">
        <w:rPr>
          <w:rFonts w:ascii="Times New Roman" w:hAnsi="Times New Roman" w:cs="Times New Roman"/>
          <w:sz w:val="24"/>
          <w:szCs w:val="24"/>
        </w:rPr>
        <w:t xml:space="preserve">vestasi yang dilakukan oleh perusahaan, termasuk jumlah dana yang dihasilkan dari kegiatan usaha perusahaan dalam tahun buku bersangkutan serta melengkapi penjelasan tentang perubahan-perubahan dalam posisi keuangan selama tahun  buku yang bersangkutan. </w:t>
      </w:r>
    </w:p>
    <w:p w:rsidR="00B126FE" w:rsidRPr="006031A0" w:rsidRDefault="00B126FE" w:rsidP="006031A0">
      <w:pPr>
        <w:pStyle w:val="ListParagraph"/>
        <w:numPr>
          <w:ilvl w:val="0"/>
          <w:numId w:val="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arus kas, yaitu laporan yang bertujuan untuk menyajikan informasi relevan tentang penerimaan dan pengeluaran kas suatu perusahaan selama periode tertentu.</w:t>
      </w:r>
    </w:p>
    <w:p w:rsidR="00B126FE" w:rsidRPr="006031A0" w:rsidRDefault="00B126FE" w:rsidP="006031A0">
      <w:pPr>
        <w:pStyle w:val="ListParagraph"/>
        <w:numPr>
          <w:ilvl w:val="0"/>
          <w:numId w:val="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Catatan atas laporan keuangan, meliputi penjelasan atas rincian jumlah yang tertera dalam neraca, laporan laba-rugi, laporan arus kas dan laporan perubahan ekuitas.</w:t>
      </w:r>
    </w:p>
    <w:p w:rsidR="00055057" w:rsidRPr="006031A0" w:rsidRDefault="001822CD" w:rsidP="006031A0">
      <w:pPr>
        <w:tabs>
          <w:tab w:val="left" w:pos="567"/>
        </w:tabs>
        <w:spacing w:before="240" w:line="480" w:lineRule="auto"/>
        <w:jc w:val="both"/>
        <w:rPr>
          <w:rFonts w:ascii="Times New Roman" w:hAnsi="Times New Roman" w:cs="Times New Roman"/>
          <w:b/>
          <w:sz w:val="24"/>
          <w:szCs w:val="24"/>
        </w:rPr>
      </w:pPr>
      <w:r w:rsidRPr="006031A0">
        <w:rPr>
          <w:rFonts w:ascii="Times New Roman" w:hAnsi="Times New Roman" w:cs="Times New Roman"/>
          <w:b/>
          <w:sz w:val="24"/>
          <w:szCs w:val="24"/>
        </w:rPr>
        <w:lastRenderedPageBreak/>
        <w:t>2.1</w:t>
      </w:r>
      <w:r w:rsidR="00B126FE" w:rsidRPr="006031A0">
        <w:rPr>
          <w:rFonts w:ascii="Times New Roman" w:hAnsi="Times New Roman" w:cs="Times New Roman"/>
          <w:b/>
          <w:sz w:val="24"/>
          <w:szCs w:val="24"/>
        </w:rPr>
        <w:t>.</w:t>
      </w:r>
      <w:r w:rsidR="00B510B0" w:rsidRPr="006031A0">
        <w:rPr>
          <w:rFonts w:ascii="Times New Roman" w:hAnsi="Times New Roman" w:cs="Times New Roman"/>
          <w:b/>
          <w:sz w:val="24"/>
          <w:szCs w:val="24"/>
        </w:rPr>
        <w:t xml:space="preserve">1.4 </w:t>
      </w:r>
      <w:r w:rsidR="00B126FE" w:rsidRPr="006031A0">
        <w:rPr>
          <w:rFonts w:ascii="Times New Roman" w:hAnsi="Times New Roman" w:cs="Times New Roman"/>
          <w:b/>
          <w:sz w:val="24"/>
          <w:szCs w:val="24"/>
        </w:rPr>
        <w:t xml:space="preserve">Tujuan Laporan keuangan </w:t>
      </w:r>
    </w:p>
    <w:p w:rsidR="005A53AB" w:rsidRPr="006031A0" w:rsidRDefault="0038336D" w:rsidP="006031A0">
      <w:pPr>
        <w:tabs>
          <w:tab w:val="left" w:pos="567"/>
        </w:tabs>
        <w:spacing w:before="240" w:line="480" w:lineRule="auto"/>
        <w:jc w:val="both"/>
        <w:rPr>
          <w:rFonts w:ascii="Times New Roman" w:hAnsi="Times New Roman" w:cs="Times New Roman"/>
          <w:sz w:val="24"/>
          <w:szCs w:val="24"/>
        </w:rPr>
      </w:pPr>
      <w:r w:rsidRPr="006031A0">
        <w:rPr>
          <w:rFonts w:ascii="Times New Roman" w:hAnsi="Times New Roman" w:cs="Times New Roman"/>
          <w:b/>
          <w:sz w:val="24"/>
          <w:szCs w:val="24"/>
        </w:rPr>
        <w:tab/>
      </w:r>
      <w:r w:rsidR="00114AF3" w:rsidRPr="006031A0">
        <w:rPr>
          <w:rFonts w:ascii="Times New Roman" w:hAnsi="Times New Roman" w:cs="Times New Roman"/>
          <w:sz w:val="24"/>
          <w:szCs w:val="24"/>
        </w:rPr>
        <w:t xml:space="preserve">Laporan keuangan dapat memberikan informasi mengenai posisi keuangan suatu perusahaan yang bermanfaat bagi banyak pihak. Informasi yang ada di dalam laporan keuangan dapat digunakan sebagai dasar pengambilan keputusan demi perkembangan kondisi keuangan perusahaan di masa yang akan datang. Tujuan dari penyusunan laporan keuangan menurut </w:t>
      </w:r>
      <w:r w:rsidR="00114AF3" w:rsidRPr="006031A0">
        <w:rPr>
          <w:rFonts w:ascii="Times New Roman" w:hAnsi="Times New Roman" w:cs="Times New Roman"/>
          <w:b/>
          <w:sz w:val="24"/>
          <w:szCs w:val="24"/>
        </w:rPr>
        <w:t>Kasmir (2010:87)</w:t>
      </w:r>
      <w:r w:rsidR="005A53AB" w:rsidRPr="006031A0">
        <w:rPr>
          <w:rFonts w:ascii="Times New Roman" w:hAnsi="Times New Roman" w:cs="Times New Roman"/>
          <w:b/>
          <w:sz w:val="24"/>
          <w:szCs w:val="24"/>
        </w:rPr>
        <w:t xml:space="preserve"> </w:t>
      </w:r>
      <w:r w:rsidR="005A53AB" w:rsidRPr="006031A0">
        <w:rPr>
          <w:rFonts w:ascii="Times New Roman" w:hAnsi="Times New Roman" w:cs="Times New Roman"/>
          <w:sz w:val="24"/>
          <w:szCs w:val="24"/>
        </w:rPr>
        <w:t xml:space="preserve">yaitu: </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jenis dan jumlah aktiva yang dimiliki perusahaan saat ini.</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jenis dan jumlah kewajiban dan modal yang dimiliki perusahaan saat ini.</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jenis dan jumlah pendapatan yang diperoleh pada suatu periode tertentu.</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jumlah biaya dan jenis biaya yang dikeluarkan perusahaan dalam suatu periode tertentu.</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perubahan yang terjadi terhadap aktiva, passiva, dan modal perusahaan.</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kinerja perusahaan dalam suatu periode.</w:t>
      </w:r>
    </w:p>
    <w:p w:rsidR="005A53AB" w:rsidRPr="006031A0"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Memberikan informasi tentang catatan-catatan atas laporan keuangan.</w:t>
      </w:r>
    </w:p>
    <w:p w:rsidR="005A53AB" w:rsidRDefault="005A53AB" w:rsidP="006031A0">
      <w:pPr>
        <w:pStyle w:val="ListParagraph"/>
        <w:numPr>
          <w:ilvl w:val="0"/>
          <w:numId w:val="4"/>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Informasi keuangan lainnya.</w:t>
      </w:r>
    </w:p>
    <w:p w:rsidR="006031A0" w:rsidRDefault="006031A0" w:rsidP="006031A0">
      <w:pPr>
        <w:pStyle w:val="ListParagraph"/>
        <w:tabs>
          <w:tab w:val="left" w:pos="567"/>
        </w:tabs>
        <w:spacing w:line="480" w:lineRule="auto"/>
        <w:ind w:left="1287"/>
        <w:jc w:val="both"/>
        <w:rPr>
          <w:rFonts w:ascii="Times New Roman" w:hAnsi="Times New Roman" w:cs="Times New Roman"/>
          <w:sz w:val="24"/>
          <w:szCs w:val="24"/>
        </w:rPr>
      </w:pPr>
    </w:p>
    <w:p w:rsidR="006031A0" w:rsidRDefault="006031A0" w:rsidP="006031A0">
      <w:pPr>
        <w:pStyle w:val="ListParagraph"/>
        <w:tabs>
          <w:tab w:val="left" w:pos="567"/>
        </w:tabs>
        <w:spacing w:line="480" w:lineRule="auto"/>
        <w:ind w:left="1287"/>
        <w:jc w:val="both"/>
        <w:rPr>
          <w:rFonts w:ascii="Times New Roman" w:hAnsi="Times New Roman" w:cs="Times New Roman"/>
          <w:sz w:val="24"/>
          <w:szCs w:val="24"/>
        </w:rPr>
      </w:pPr>
    </w:p>
    <w:p w:rsidR="006031A0" w:rsidRPr="006031A0" w:rsidRDefault="006031A0" w:rsidP="006031A0">
      <w:pPr>
        <w:pStyle w:val="ListParagraph"/>
        <w:tabs>
          <w:tab w:val="left" w:pos="567"/>
        </w:tabs>
        <w:spacing w:line="480" w:lineRule="auto"/>
        <w:ind w:left="1287"/>
        <w:jc w:val="both"/>
        <w:rPr>
          <w:rFonts w:ascii="Times New Roman" w:hAnsi="Times New Roman" w:cs="Times New Roman"/>
          <w:sz w:val="24"/>
          <w:szCs w:val="24"/>
        </w:rPr>
      </w:pPr>
    </w:p>
    <w:p w:rsidR="00D03D1E" w:rsidRPr="006031A0" w:rsidRDefault="001822CD" w:rsidP="006031A0">
      <w:pPr>
        <w:tabs>
          <w:tab w:val="left" w:pos="567"/>
        </w:tabs>
        <w:spacing w:line="480" w:lineRule="auto"/>
        <w:jc w:val="both"/>
        <w:rPr>
          <w:rFonts w:ascii="Times New Roman" w:hAnsi="Times New Roman" w:cs="Times New Roman"/>
          <w:b/>
          <w:sz w:val="24"/>
          <w:szCs w:val="24"/>
        </w:rPr>
      </w:pPr>
      <w:r w:rsidRPr="006031A0">
        <w:rPr>
          <w:rFonts w:ascii="Times New Roman" w:hAnsi="Times New Roman" w:cs="Times New Roman"/>
          <w:b/>
          <w:sz w:val="24"/>
          <w:szCs w:val="24"/>
        </w:rPr>
        <w:lastRenderedPageBreak/>
        <w:t>2.1</w:t>
      </w:r>
      <w:r w:rsidR="00D03D1E" w:rsidRPr="006031A0">
        <w:rPr>
          <w:rFonts w:ascii="Times New Roman" w:hAnsi="Times New Roman" w:cs="Times New Roman"/>
          <w:b/>
          <w:sz w:val="24"/>
          <w:szCs w:val="24"/>
        </w:rPr>
        <w:t>.</w:t>
      </w:r>
      <w:r w:rsidR="00B510B0" w:rsidRPr="006031A0">
        <w:rPr>
          <w:rFonts w:ascii="Times New Roman" w:hAnsi="Times New Roman" w:cs="Times New Roman"/>
          <w:b/>
          <w:sz w:val="24"/>
          <w:szCs w:val="24"/>
        </w:rPr>
        <w:t>1.</w:t>
      </w:r>
      <w:r w:rsidR="00D03D1E" w:rsidRPr="006031A0">
        <w:rPr>
          <w:rFonts w:ascii="Times New Roman" w:hAnsi="Times New Roman" w:cs="Times New Roman"/>
          <w:b/>
          <w:sz w:val="24"/>
          <w:szCs w:val="24"/>
        </w:rPr>
        <w:t xml:space="preserve">5    Pemakai Informasi Laporan Keuangan </w:t>
      </w:r>
    </w:p>
    <w:p w:rsidR="00D03D1E" w:rsidRPr="006031A0" w:rsidRDefault="00D03D1E" w:rsidP="006031A0">
      <w:p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b/>
          <w:sz w:val="24"/>
          <w:szCs w:val="24"/>
        </w:rPr>
        <w:tab/>
      </w:r>
      <w:r w:rsidRPr="006031A0">
        <w:rPr>
          <w:rFonts w:ascii="Times New Roman" w:hAnsi="Times New Roman" w:cs="Times New Roman"/>
          <w:b/>
          <w:sz w:val="24"/>
          <w:szCs w:val="24"/>
        </w:rPr>
        <w:tab/>
      </w:r>
      <w:r w:rsidRPr="006031A0">
        <w:rPr>
          <w:rFonts w:ascii="Times New Roman" w:hAnsi="Times New Roman" w:cs="Times New Roman"/>
          <w:sz w:val="24"/>
          <w:szCs w:val="24"/>
        </w:rPr>
        <w:t xml:space="preserve">Menurut </w:t>
      </w:r>
      <w:r w:rsidRPr="006031A0">
        <w:rPr>
          <w:rFonts w:ascii="Times New Roman" w:hAnsi="Times New Roman" w:cs="Times New Roman"/>
          <w:b/>
          <w:sz w:val="24"/>
          <w:szCs w:val="24"/>
        </w:rPr>
        <w:t xml:space="preserve">Rudianto (2012:4) </w:t>
      </w:r>
      <w:r w:rsidRPr="006031A0">
        <w:rPr>
          <w:rFonts w:ascii="Times New Roman" w:hAnsi="Times New Roman" w:cs="Times New Roman"/>
          <w:sz w:val="24"/>
          <w:szCs w:val="24"/>
        </w:rPr>
        <w:t xml:space="preserve">Dalam rangka menjalankan aktivitasnya untuk menghasilkan barang dan jasa, perusahaan akan berinteraksi dengan berbagai pihak, dan pihak-pihak yang berhubungan dengan perusahaan </w:t>
      </w:r>
      <w:r w:rsidR="00E60310" w:rsidRPr="006031A0">
        <w:rPr>
          <w:rFonts w:ascii="Times New Roman" w:hAnsi="Times New Roman" w:cs="Times New Roman"/>
          <w:sz w:val="24"/>
          <w:szCs w:val="24"/>
        </w:rPr>
        <w:t>tersebut sering kali membutuhkan informasi tentang keuangan perusahaan. Pihak-pihak yang berhubungan dengan perusahaan adalah:</w:t>
      </w:r>
    </w:p>
    <w:p w:rsidR="00E60310" w:rsidRPr="006031A0" w:rsidRDefault="00E60310"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Kreditor</w:t>
      </w:r>
      <w:r w:rsidRPr="006031A0">
        <w:rPr>
          <w:rFonts w:ascii="Times New Roman" w:hAnsi="Times New Roman" w:cs="Times New Roman"/>
          <w:b/>
          <w:sz w:val="24"/>
          <w:szCs w:val="24"/>
        </w:rPr>
        <w:t>,</w:t>
      </w:r>
      <w:r w:rsidRPr="006031A0">
        <w:rPr>
          <w:rFonts w:ascii="Times New Roman" w:hAnsi="Times New Roman" w:cs="Times New Roman"/>
          <w:sz w:val="24"/>
          <w:szCs w:val="24"/>
        </w:rPr>
        <w:t xml:space="preserve"> yaitu orang atau perusahaan yang memberikan pinjaman dana kepada perusahaan untuk berbagai keperluan usaha. Sebagai pihak yang memberikan pinjaman dana kepada perusahaan, kreditor membutuhkan informasi untuk menjamin bahwa uang yang dipinjamkannya akan dibayar beserta bunganya. </w:t>
      </w:r>
    </w:p>
    <w:p w:rsidR="00E60310" w:rsidRPr="006031A0" w:rsidRDefault="00E60310"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Pemerintah,</w:t>
      </w:r>
      <w:r w:rsidRPr="006031A0">
        <w:rPr>
          <w:rFonts w:ascii="Times New Roman" w:hAnsi="Times New Roman" w:cs="Times New Roman"/>
          <w:sz w:val="24"/>
          <w:szCs w:val="24"/>
        </w:rPr>
        <w:t xml:space="preserve"> yaitu lembaga yang memiliki kewenangan untuk membuat peraturan usaha dan hal-hal yang tekait dengannya. Sebagai pihak yang akan memmungut pajak penghasilan kepada perusahaan, informasi utama yang diperlukan pemerintah mencakup :</w:t>
      </w:r>
    </w:p>
    <w:p w:rsidR="00E60310" w:rsidRPr="006031A0" w:rsidRDefault="00E60310" w:rsidP="006031A0">
      <w:pPr>
        <w:pStyle w:val="ListParagraph"/>
        <w:numPr>
          <w:ilvl w:val="0"/>
          <w:numId w:val="7"/>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Laba usaha yang diperoleh</w:t>
      </w:r>
    </w:p>
    <w:p w:rsidR="00E60310" w:rsidRPr="006031A0" w:rsidRDefault="00E60310" w:rsidP="006031A0">
      <w:pPr>
        <w:pStyle w:val="ListParagraph"/>
        <w:numPr>
          <w:ilvl w:val="0"/>
          <w:numId w:val="7"/>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Beban yang dikeluarkan untuk memperoleh pendapatan</w:t>
      </w:r>
    </w:p>
    <w:p w:rsidR="00E60310" w:rsidRDefault="00E60310"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Calon Investor,</w:t>
      </w:r>
      <w:r w:rsidRPr="006031A0">
        <w:rPr>
          <w:rFonts w:ascii="Times New Roman" w:hAnsi="Times New Roman" w:cs="Times New Roman"/>
          <w:b/>
          <w:sz w:val="24"/>
          <w:szCs w:val="24"/>
        </w:rPr>
        <w:t xml:space="preserve"> </w:t>
      </w:r>
      <w:r w:rsidRPr="006031A0">
        <w:rPr>
          <w:rFonts w:ascii="Times New Roman" w:hAnsi="Times New Roman" w:cs="Times New Roman"/>
          <w:sz w:val="24"/>
          <w:szCs w:val="24"/>
        </w:rPr>
        <w:t>yaitu oramg-orang ata</w:t>
      </w:r>
      <w:r w:rsidR="0048773B" w:rsidRPr="006031A0">
        <w:rPr>
          <w:rFonts w:ascii="Times New Roman" w:hAnsi="Times New Roman" w:cs="Times New Roman"/>
          <w:sz w:val="24"/>
          <w:szCs w:val="24"/>
        </w:rPr>
        <w:t xml:space="preserve">u lembaga yang akan menanamkan </w:t>
      </w:r>
      <w:r w:rsidRPr="006031A0">
        <w:rPr>
          <w:rFonts w:ascii="Times New Roman" w:hAnsi="Times New Roman" w:cs="Times New Roman"/>
          <w:sz w:val="24"/>
          <w:szCs w:val="24"/>
        </w:rPr>
        <w:t>u</w:t>
      </w:r>
      <w:r w:rsidR="0048773B" w:rsidRPr="006031A0">
        <w:rPr>
          <w:rFonts w:ascii="Times New Roman" w:hAnsi="Times New Roman" w:cs="Times New Roman"/>
          <w:sz w:val="24"/>
          <w:szCs w:val="24"/>
        </w:rPr>
        <w:t>a</w:t>
      </w:r>
      <w:r w:rsidRPr="006031A0">
        <w:rPr>
          <w:rFonts w:ascii="Times New Roman" w:hAnsi="Times New Roman" w:cs="Times New Roman"/>
          <w:sz w:val="24"/>
          <w:szCs w:val="24"/>
        </w:rPr>
        <w:t xml:space="preserve">ngnya dalam suatu perusahaan di masa mendatang. Sebagai pihak yang akan menanamkan uangnya dalam perusahaan, calon investor harus memiliki keyakinan bahwa perusahaan tersebut dapat memberikan pengembalian </w:t>
      </w:r>
      <w:r w:rsidR="0048773B" w:rsidRPr="006031A0">
        <w:rPr>
          <w:rFonts w:ascii="Times New Roman" w:hAnsi="Times New Roman" w:cs="Times New Roman"/>
          <w:sz w:val="24"/>
          <w:szCs w:val="24"/>
        </w:rPr>
        <w:t>yang memadai dalam jangka panjang. Karena itu, informasi yang diperlukan investor mencakup:</w:t>
      </w:r>
    </w:p>
    <w:p w:rsidR="006031A0" w:rsidRPr="006031A0" w:rsidRDefault="006031A0" w:rsidP="006031A0">
      <w:pPr>
        <w:pStyle w:val="ListParagraph"/>
        <w:tabs>
          <w:tab w:val="left" w:pos="567"/>
        </w:tabs>
        <w:spacing w:line="480" w:lineRule="auto"/>
        <w:jc w:val="both"/>
        <w:rPr>
          <w:rFonts w:ascii="Times New Roman" w:hAnsi="Times New Roman" w:cs="Times New Roman"/>
          <w:sz w:val="24"/>
          <w:szCs w:val="24"/>
        </w:rPr>
      </w:pPr>
    </w:p>
    <w:p w:rsidR="0048773B" w:rsidRPr="006031A0" w:rsidRDefault="0048773B" w:rsidP="006031A0">
      <w:pPr>
        <w:pStyle w:val="ListParagraph"/>
        <w:numPr>
          <w:ilvl w:val="0"/>
          <w:numId w:val="8"/>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lastRenderedPageBreak/>
        <w:t>Laba usaha yang diperoleh dalam beberapa tahun terakhir.</w:t>
      </w:r>
    </w:p>
    <w:p w:rsidR="0048773B" w:rsidRPr="006031A0" w:rsidRDefault="0048773B" w:rsidP="006031A0">
      <w:pPr>
        <w:pStyle w:val="ListParagraph"/>
        <w:numPr>
          <w:ilvl w:val="0"/>
          <w:numId w:val="8"/>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Pertumbuhan kekayaan perusahaan.</w:t>
      </w:r>
    </w:p>
    <w:p w:rsidR="0048773B" w:rsidRPr="006031A0" w:rsidRDefault="0048773B"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Pemasok</w:t>
      </w:r>
      <w:r w:rsidRPr="006031A0">
        <w:rPr>
          <w:rFonts w:ascii="Times New Roman" w:hAnsi="Times New Roman" w:cs="Times New Roman"/>
          <w:b/>
          <w:sz w:val="24"/>
          <w:szCs w:val="24"/>
        </w:rPr>
        <w:t xml:space="preserve"> </w:t>
      </w:r>
      <w:r w:rsidRPr="006031A0">
        <w:rPr>
          <w:rFonts w:ascii="Times New Roman" w:hAnsi="Times New Roman" w:cs="Times New Roman"/>
          <w:i/>
          <w:sz w:val="24"/>
          <w:szCs w:val="24"/>
        </w:rPr>
        <w:t>(supplier)</w:t>
      </w:r>
      <w:r w:rsidRPr="006031A0">
        <w:rPr>
          <w:rFonts w:ascii="Times New Roman" w:hAnsi="Times New Roman" w:cs="Times New Roman"/>
          <w:sz w:val="24"/>
          <w:szCs w:val="24"/>
        </w:rPr>
        <w:t>, yaitu orang atau perusahaan yang menjual berbagai barang kepada perusahaan, mulai dari peralatan kantor, mesin, kendaraan, hingga bhaan baku usaha. Sebagai pihak penjual secara kredit kepada p</w:t>
      </w:r>
      <w:r w:rsidR="002E12EA" w:rsidRPr="006031A0">
        <w:rPr>
          <w:rFonts w:ascii="Times New Roman" w:hAnsi="Times New Roman" w:cs="Times New Roman"/>
          <w:sz w:val="24"/>
          <w:szCs w:val="24"/>
        </w:rPr>
        <w:t>erusahaan, pemasok harus memiliki</w:t>
      </w:r>
      <w:r w:rsidRPr="006031A0">
        <w:rPr>
          <w:rFonts w:ascii="Times New Roman" w:hAnsi="Times New Roman" w:cs="Times New Roman"/>
          <w:sz w:val="24"/>
          <w:szCs w:val="24"/>
        </w:rPr>
        <w:t xml:space="preserve"> keyakinan </w:t>
      </w:r>
      <w:r w:rsidR="002E12EA" w:rsidRPr="006031A0">
        <w:rPr>
          <w:rFonts w:ascii="Times New Roman" w:hAnsi="Times New Roman" w:cs="Times New Roman"/>
          <w:sz w:val="24"/>
          <w:szCs w:val="24"/>
        </w:rPr>
        <w:t>bahwa kredit yang diberikannya kepada perusahaan akan dapat dibayar sesuai kesepakatan. Karena itu, informasi yang diperlukan mencakuo:</w:t>
      </w:r>
    </w:p>
    <w:p w:rsidR="002E12EA" w:rsidRPr="006031A0" w:rsidRDefault="002E12EA" w:rsidP="006031A0">
      <w:pPr>
        <w:pStyle w:val="ListParagraph"/>
        <w:numPr>
          <w:ilvl w:val="0"/>
          <w:numId w:val="9"/>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Besarnya kekayaan perusahaan</w:t>
      </w:r>
    </w:p>
    <w:p w:rsidR="002E12EA" w:rsidRPr="006031A0" w:rsidRDefault="002E12EA" w:rsidP="006031A0">
      <w:pPr>
        <w:pStyle w:val="ListParagraph"/>
        <w:numPr>
          <w:ilvl w:val="0"/>
          <w:numId w:val="9"/>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Keampuan menghasilkan laba usaha </w:t>
      </w:r>
    </w:p>
    <w:p w:rsidR="002E12EA" w:rsidRPr="006031A0" w:rsidRDefault="002E12EA" w:rsidP="006031A0">
      <w:pPr>
        <w:pStyle w:val="ListParagraph"/>
        <w:numPr>
          <w:ilvl w:val="0"/>
          <w:numId w:val="9"/>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Perbandingan utang dan total kekayaan </w:t>
      </w:r>
      <w:r w:rsidR="009519A1" w:rsidRPr="006031A0">
        <w:rPr>
          <w:rFonts w:ascii="Times New Roman" w:hAnsi="Times New Roman" w:cs="Times New Roman"/>
          <w:sz w:val="24"/>
          <w:szCs w:val="24"/>
        </w:rPr>
        <w:t>perusahaan</w:t>
      </w:r>
    </w:p>
    <w:p w:rsidR="009519A1" w:rsidRPr="006031A0" w:rsidRDefault="009519A1"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Pemilik/pemegang saham,</w:t>
      </w:r>
      <w:r w:rsidRPr="006031A0">
        <w:rPr>
          <w:rFonts w:ascii="Times New Roman" w:hAnsi="Times New Roman" w:cs="Times New Roman"/>
          <w:sz w:val="24"/>
          <w:szCs w:val="24"/>
        </w:rPr>
        <w:t xml:space="preserve"> yaitu orang atau lembaga yang telah menanamkan uang atau kekayaannya pada perusahaan. Sebagai pihak yang telah menanamkan uangnya dalam perusahaan, pemilik perusahaan harus memperoleh imbalan atas kekayaan yang telah ditanamkannya tersebut. Imbalannya dapat berupa pembagian atas sebagian atau seluruh laba usaha yang telah diperoleh perusahaan. Karena itu, informasi utama yang diperlukan adalah:</w:t>
      </w:r>
    </w:p>
    <w:p w:rsidR="009519A1" w:rsidRPr="006031A0" w:rsidRDefault="009519A1" w:rsidP="006031A0">
      <w:pPr>
        <w:pStyle w:val="ListParagraph"/>
        <w:numPr>
          <w:ilvl w:val="0"/>
          <w:numId w:val="10"/>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Laba usaha yang diperoleh.</w:t>
      </w:r>
    </w:p>
    <w:p w:rsidR="009519A1" w:rsidRPr="006031A0" w:rsidRDefault="009519A1" w:rsidP="006031A0">
      <w:pPr>
        <w:pStyle w:val="ListParagraph"/>
        <w:numPr>
          <w:ilvl w:val="0"/>
          <w:numId w:val="10"/>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Perubahan kekayaan perusahaan dalam beberapa tahun.</w:t>
      </w:r>
    </w:p>
    <w:p w:rsidR="009519A1" w:rsidRPr="006031A0" w:rsidRDefault="009519A1"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Manajer Pemasaran,</w:t>
      </w:r>
      <w:r w:rsidRPr="006031A0">
        <w:rPr>
          <w:rFonts w:ascii="Times New Roman" w:hAnsi="Times New Roman" w:cs="Times New Roman"/>
          <w:sz w:val="24"/>
          <w:szCs w:val="24"/>
        </w:rPr>
        <w:t xml:space="preserve"> yaitu orang yang bertanggung jawab terhadap keseluruhan proses menghasilkan produk dalam suatu perusahaan. Sebagai pihak internal perusahaan yang bertanggung jawab terhadap proses produksi, manajer produksi memerlukan informasi tentang keseluruhan </w:t>
      </w:r>
      <w:r w:rsidRPr="006031A0">
        <w:rPr>
          <w:rFonts w:ascii="Times New Roman" w:hAnsi="Times New Roman" w:cs="Times New Roman"/>
          <w:sz w:val="24"/>
          <w:szCs w:val="24"/>
        </w:rPr>
        <w:lastRenderedPageBreak/>
        <w:t>biaya mauoun rincian biaya yang diperlukan untuk menghasilkan produk perusahaan.</w:t>
      </w:r>
    </w:p>
    <w:p w:rsidR="006268E9" w:rsidRPr="006031A0" w:rsidRDefault="009519A1"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2D61">
        <w:rPr>
          <w:rFonts w:ascii="Times New Roman" w:hAnsi="Times New Roman" w:cs="Times New Roman"/>
          <w:sz w:val="24"/>
          <w:szCs w:val="24"/>
        </w:rPr>
        <w:t>Manajer Pemasaran,</w:t>
      </w:r>
      <w:r w:rsidRPr="006031A0">
        <w:rPr>
          <w:rFonts w:ascii="Times New Roman" w:hAnsi="Times New Roman" w:cs="Times New Roman"/>
          <w:sz w:val="24"/>
          <w:szCs w:val="24"/>
        </w:rPr>
        <w:t xml:space="preserve"> yaitu orang yang bertanggung jawab terhadap keseluruhan proses pemasaran produk perusahaan, mulai dari promosi, distribusi, hingga pelayanan pur</w:t>
      </w:r>
      <w:r w:rsidR="006268E9" w:rsidRPr="006031A0">
        <w:rPr>
          <w:rFonts w:ascii="Times New Roman" w:hAnsi="Times New Roman" w:cs="Times New Roman"/>
          <w:sz w:val="24"/>
          <w:szCs w:val="24"/>
        </w:rPr>
        <w:t>na jual. Sebagai pihak internal perusahaan yang bertanggung jawab atas pemasaran produk perusahaan, manajer pemasaran memerlukan data rincian biaya pemasaran untuk mencari alternatif biaya pemasaran yang paling efisien bagi perusahaan tanpa mengabaikan efektivitas pemasarannya.</w:t>
      </w:r>
    </w:p>
    <w:p w:rsidR="0090010A" w:rsidRDefault="006268E9" w:rsidP="006031A0">
      <w:pPr>
        <w:pStyle w:val="ListParagraph"/>
        <w:numPr>
          <w:ilvl w:val="0"/>
          <w:numId w:val="6"/>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Berbagai pihak internal perusahaan lainnya yang memerlukan data dan informasi keuangan lain yang harus disediakan oleh akuntansi.  </w:t>
      </w:r>
    </w:p>
    <w:p w:rsidR="006031A0" w:rsidRPr="006031A0" w:rsidRDefault="006031A0" w:rsidP="006031A0">
      <w:pPr>
        <w:pStyle w:val="ListParagraph"/>
        <w:tabs>
          <w:tab w:val="left" w:pos="567"/>
        </w:tabs>
        <w:spacing w:after="0" w:line="480" w:lineRule="auto"/>
        <w:jc w:val="both"/>
        <w:rPr>
          <w:rFonts w:ascii="Times New Roman" w:hAnsi="Times New Roman" w:cs="Times New Roman"/>
          <w:sz w:val="24"/>
          <w:szCs w:val="24"/>
        </w:rPr>
      </w:pPr>
    </w:p>
    <w:p w:rsidR="0090010A" w:rsidRPr="006031A0" w:rsidRDefault="001822CD" w:rsidP="006031A0">
      <w:pPr>
        <w:tabs>
          <w:tab w:val="left" w:pos="567"/>
        </w:tabs>
        <w:spacing w:after="0" w:line="480" w:lineRule="auto"/>
        <w:jc w:val="both"/>
        <w:rPr>
          <w:rFonts w:ascii="Times New Roman" w:hAnsi="Times New Roman" w:cs="Times New Roman"/>
          <w:b/>
          <w:sz w:val="24"/>
          <w:szCs w:val="24"/>
        </w:rPr>
      </w:pPr>
      <w:r w:rsidRPr="006031A0">
        <w:rPr>
          <w:rFonts w:ascii="Times New Roman" w:hAnsi="Times New Roman" w:cs="Times New Roman"/>
          <w:b/>
          <w:sz w:val="24"/>
          <w:szCs w:val="24"/>
        </w:rPr>
        <w:t>2.1</w:t>
      </w:r>
      <w:r w:rsidR="0090010A" w:rsidRPr="006031A0">
        <w:rPr>
          <w:rFonts w:ascii="Times New Roman" w:hAnsi="Times New Roman" w:cs="Times New Roman"/>
          <w:b/>
          <w:sz w:val="24"/>
          <w:szCs w:val="24"/>
        </w:rPr>
        <w:t>.</w:t>
      </w:r>
      <w:r w:rsidR="00B510B0" w:rsidRPr="006031A0">
        <w:rPr>
          <w:rFonts w:ascii="Times New Roman" w:hAnsi="Times New Roman" w:cs="Times New Roman"/>
          <w:b/>
          <w:sz w:val="24"/>
          <w:szCs w:val="24"/>
        </w:rPr>
        <w:t xml:space="preserve">1.6 </w:t>
      </w:r>
      <w:r w:rsidR="0090010A" w:rsidRPr="006031A0">
        <w:rPr>
          <w:rFonts w:ascii="Times New Roman" w:hAnsi="Times New Roman" w:cs="Times New Roman"/>
          <w:b/>
          <w:sz w:val="24"/>
          <w:szCs w:val="24"/>
        </w:rPr>
        <w:t xml:space="preserve">Sifat dan Keterbatasan laporan Keuangan </w:t>
      </w:r>
    </w:p>
    <w:p w:rsidR="00B72FDF" w:rsidRPr="006031A0" w:rsidRDefault="0090010A" w:rsidP="006031A0">
      <w:p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ab/>
        <w:t xml:space="preserve">  Seluruh informasi yang diperoleh dan bersumber dari laporan keuangan pada kenyataannya selalu saja terdapat kelemahan, dan kelemahan tersebut dianggap sebagai bentuk keterbatasan informasi yang tersaji dari laporan keuangan tersebut. Adapun sifat dan keterbatasan laporan keuangan menurut </w:t>
      </w:r>
      <w:r w:rsidRPr="006031A0">
        <w:rPr>
          <w:rFonts w:ascii="Times New Roman" w:hAnsi="Times New Roman" w:cs="Times New Roman"/>
          <w:b/>
          <w:sz w:val="24"/>
          <w:szCs w:val="24"/>
        </w:rPr>
        <w:t>PAI (Prinsip Akuntansi Indonesia)</w:t>
      </w:r>
      <w:r w:rsidRPr="006031A0">
        <w:rPr>
          <w:rFonts w:ascii="Times New Roman" w:hAnsi="Times New Roman" w:cs="Times New Roman"/>
          <w:sz w:val="24"/>
          <w:szCs w:val="24"/>
        </w:rPr>
        <w:t xml:space="preserve"> dalam </w:t>
      </w:r>
      <w:r w:rsidRPr="006031A0">
        <w:rPr>
          <w:rFonts w:ascii="Times New Roman" w:hAnsi="Times New Roman" w:cs="Times New Roman"/>
          <w:b/>
          <w:sz w:val="24"/>
          <w:szCs w:val="24"/>
        </w:rPr>
        <w:t>Fahmi (2011:</w:t>
      </w:r>
      <w:r w:rsidR="00B72FDF" w:rsidRPr="006031A0">
        <w:rPr>
          <w:rFonts w:ascii="Times New Roman" w:hAnsi="Times New Roman" w:cs="Times New Roman"/>
          <w:b/>
          <w:sz w:val="24"/>
          <w:szCs w:val="24"/>
        </w:rPr>
        <w:t>10</w:t>
      </w:r>
      <w:r w:rsidRPr="006031A0">
        <w:rPr>
          <w:rFonts w:ascii="Times New Roman" w:hAnsi="Times New Roman" w:cs="Times New Roman"/>
          <w:b/>
          <w:sz w:val="24"/>
          <w:szCs w:val="24"/>
        </w:rPr>
        <w:t>)</w:t>
      </w:r>
      <w:r w:rsidR="00B72FDF" w:rsidRPr="006031A0">
        <w:rPr>
          <w:rFonts w:ascii="Times New Roman" w:hAnsi="Times New Roman" w:cs="Times New Roman"/>
          <w:sz w:val="24"/>
          <w:szCs w:val="24"/>
        </w:rPr>
        <w:t xml:space="preserve"> adalah:</w:t>
      </w:r>
    </w:p>
    <w:p w:rsidR="0090010A" w:rsidRPr="006031A0" w:rsidRDefault="00B72FDF"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keuangan bersifat historis, yaitu merupakan laporan atas kejadian yang telah lewat. Karena laporan keuangan tidak dapat dianggap sebagai satu-satunya sumber informasi dalam proses pengambilan keputusan ekonomi.</w:t>
      </w:r>
    </w:p>
    <w:p w:rsidR="00B72FDF" w:rsidRPr="006031A0" w:rsidRDefault="00B72FDF"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keuangan bersifat umum dan bukan dimaksudkan untuk memenuhi kebutuhan pihak tertentu.</w:t>
      </w:r>
    </w:p>
    <w:p w:rsidR="00B72FDF" w:rsidRPr="006031A0" w:rsidRDefault="00B72FDF"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lastRenderedPageBreak/>
        <w:t>Proses penyusunan laporan keuangan tidak lupus dari penggunaan taksiran dan berbagai perimbangan.</w:t>
      </w:r>
    </w:p>
    <w:p w:rsidR="00B72FDF" w:rsidRPr="006031A0" w:rsidRDefault="00B72FDF"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Akuntani biaya melaporkan informasi yang material. Demikian pula penrapannya prinsip akuntansi terhadap suatu fakta atau pos tertentu mungkin tidak dilaksanakan jika hal itu tidak menimbulkan pengaruh yang material terhadap kelayakan laporan keuangan.</w:t>
      </w:r>
    </w:p>
    <w:p w:rsidR="00B72FDF" w:rsidRPr="006031A0" w:rsidRDefault="00B72FDF"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 xml:space="preserve">Laporan keuangan bersifat konservatif </w:t>
      </w:r>
      <w:r w:rsidR="00513C1C" w:rsidRPr="006031A0">
        <w:rPr>
          <w:rFonts w:ascii="Times New Roman" w:hAnsi="Times New Roman" w:cs="Times New Roman"/>
          <w:sz w:val="24"/>
          <w:szCs w:val="24"/>
        </w:rPr>
        <w:t>dalam menghadapi ketidakpastian. Bila terdapat beberapa kemungkinan kesimpulan yang tidak pasti mengenai penilaian suatu pos, lazimnya dipilih alternatif yang menghasilkan laba bersih yang paling kecil,</w:t>
      </w:r>
    </w:p>
    <w:p w:rsidR="00513C1C" w:rsidRPr="006031A0" w:rsidRDefault="00513C1C"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keuangan lebih menekankan pada makna ekonomis suatu peristiwa dari informasi yang dilaporkan.</w:t>
      </w:r>
    </w:p>
    <w:p w:rsidR="00513C1C" w:rsidRPr="006031A0" w:rsidRDefault="00513C1C"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Laporan keuangan disusun dengan menggunakan istilah teknis dan pemakai laporan diasumsikan memahamibahasa teknis akuntansi dan sifat dari informasi yang dilaporkan.</w:t>
      </w:r>
    </w:p>
    <w:p w:rsidR="00513C1C" w:rsidRPr="006031A0" w:rsidRDefault="00513C1C"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Adanya berbagai alternatif metode akuntansi yang dapat digunaka menimbulkan variasi dalam pengukuran sumber ekonomis dan tingkat kesuksesan antar perusahaan.</w:t>
      </w:r>
    </w:p>
    <w:p w:rsidR="00513C1C" w:rsidRDefault="00513C1C" w:rsidP="006031A0">
      <w:pPr>
        <w:pStyle w:val="ListParagraph"/>
        <w:numPr>
          <w:ilvl w:val="0"/>
          <w:numId w:val="11"/>
        </w:numPr>
        <w:tabs>
          <w:tab w:val="left" w:pos="567"/>
        </w:tabs>
        <w:spacing w:line="480" w:lineRule="auto"/>
        <w:jc w:val="both"/>
        <w:rPr>
          <w:rFonts w:ascii="Times New Roman" w:hAnsi="Times New Roman" w:cs="Times New Roman"/>
          <w:sz w:val="24"/>
          <w:szCs w:val="24"/>
        </w:rPr>
      </w:pPr>
      <w:r w:rsidRPr="006031A0">
        <w:rPr>
          <w:rFonts w:ascii="Times New Roman" w:hAnsi="Times New Roman" w:cs="Times New Roman"/>
          <w:sz w:val="24"/>
          <w:szCs w:val="24"/>
        </w:rPr>
        <w:t>Informasi yang bersifat kualitatif dan fakta yang tidak dapat dikuantifikasikan umumnya diabaikan.</w:t>
      </w:r>
    </w:p>
    <w:p w:rsidR="006031A0" w:rsidRDefault="006031A0" w:rsidP="006031A0">
      <w:pPr>
        <w:pStyle w:val="ListParagraph"/>
        <w:tabs>
          <w:tab w:val="left" w:pos="567"/>
        </w:tabs>
        <w:spacing w:line="480" w:lineRule="auto"/>
        <w:ind w:left="1080"/>
        <w:jc w:val="both"/>
        <w:rPr>
          <w:rFonts w:ascii="Times New Roman" w:hAnsi="Times New Roman" w:cs="Times New Roman"/>
          <w:sz w:val="24"/>
          <w:szCs w:val="24"/>
        </w:rPr>
      </w:pPr>
    </w:p>
    <w:p w:rsidR="006031A0" w:rsidRDefault="006031A0" w:rsidP="006031A0">
      <w:pPr>
        <w:pStyle w:val="ListParagraph"/>
        <w:tabs>
          <w:tab w:val="left" w:pos="567"/>
        </w:tabs>
        <w:spacing w:line="480" w:lineRule="auto"/>
        <w:ind w:left="1080"/>
        <w:jc w:val="both"/>
        <w:rPr>
          <w:rFonts w:ascii="Times New Roman" w:hAnsi="Times New Roman" w:cs="Times New Roman"/>
          <w:sz w:val="24"/>
          <w:szCs w:val="24"/>
        </w:rPr>
      </w:pPr>
    </w:p>
    <w:p w:rsidR="0052410C" w:rsidRDefault="0052410C" w:rsidP="006031A0">
      <w:pPr>
        <w:pStyle w:val="ListParagraph"/>
        <w:tabs>
          <w:tab w:val="left" w:pos="567"/>
        </w:tabs>
        <w:spacing w:line="480" w:lineRule="auto"/>
        <w:ind w:left="1080"/>
        <w:jc w:val="both"/>
        <w:rPr>
          <w:rFonts w:ascii="Times New Roman" w:hAnsi="Times New Roman" w:cs="Times New Roman"/>
          <w:sz w:val="24"/>
          <w:szCs w:val="24"/>
        </w:rPr>
      </w:pPr>
    </w:p>
    <w:p w:rsidR="0052410C" w:rsidRPr="006031A0" w:rsidRDefault="0052410C" w:rsidP="006031A0">
      <w:pPr>
        <w:pStyle w:val="ListParagraph"/>
        <w:tabs>
          <w:tab w:val="left" w:pos="567"/>
        </w:tabs>
        <w:spacing w:line="480" w:lineRule="auto"/>
        <w:ind w:left="1080"/>
        <w:jc w:val="both"/>
        <w:rPr>
          <w:rFonts w:ascii="Times New Roman" w:hAnsi="Times New Roman" w:cs="Times New Roman"/>
          <w:sz w:val="24"/>
          <w:szCs w:val="24"/>
        </w:rPr>
      </w:pPr>
    </w:p>
    <w:p w:rsidR="00513C1C" w:rsidRPr="006031A0" w:rsidRDefault="00B510B0" w:rsidP="006031A0">
      <w:pPr>
        <w:tabs>
          <w:tab w:val="left" w:pos="567"/>
        </w:tabs>
        <w:spacing w:line="480" w:lineRule="auto"/>
        <w:jc w:val="both"/>
        <w:rPr>
          <w:rFonts w:ascii="Times New Roman" w:hAnsi="Times New Roman" w:cs="Times New Roman"/>
          <w:b/>
          <w:sz w:val="24"/>
          <w:szCs w:val="24"/>
        </w:rPr>
      </w:pPr>
      <w:r w:rsidRPr="006031A0">
        <w:rPr>
          <w:rFonts w:ascii="Times New Roman" w:hAnsi="Times New Roman" w:cs="Times New Roman"/>
          <w:b/>
          <w:sz w:val="24"/>
          <w:szCs w:val="24"/>
        </w:rPr>
        <w:lastRenderedPageBreak/>
        <w:t>2.1.1.7</w:t>
      </w:r>
      <w:r w:rsidR="00610207" w:rsidRPr="006031A0">
        <w:rPr>
          <w:rFonts w:ascii="Times New Roman" w:hAnsi="Times New Roman" w:cs="Times New Roman"/>
          <w:sz w:val="24"/>
          <w:szCs w:val="24"/>
        </w:rPr>
        <w:t xml:space="preserve"> </w:t>
      </w:r>
      <w:r w:rsidR="0043759B" w:rsidRPr="006031A0">
        <w:rPr>
          <w:rFonts w:ascii="Times New Roman" w:hAnsi="Times New Roman" w:cs="Times New Roman"/>
          <w:b/>
          <w:sz w:val="24"/>
          <w:szCs w:val="24"/>
        </w:rPr>
        <w:t>Pengertian</w:t>
      </w:r>
      <w:r w:rsidR="00751058" w:rsidRPr="006031A0">
        <w:rPr>
          <w:rFonts w:ascii="Times New Roman" w:hAnsi="Times New Roman" w:cs="Times New Roman"/>
          <w:b/>
          <w:sz w:val="24"/>
          <w:szCs w:val="24"/>
        </w:rPr>
        <w:t xml:space="preserve"> Analisis</w:t>
      </w:r>
      <w:r w:rsidR="0043759B" w:rsidRPr="006031A0">
        <w:rPr>
          <w:rFonts w:ascii="Times New Roman" w:hAnsi="Times New Roman" w:cs="Times New Roman"/>
          <w:b/>
          <w:sz w:val="24"/>
          <w:szCs w:val="24"/>
        </w:rPr>
        <w:t xml:space="preserve"> Laporan Keuangan</w:t>
      </w:r>
    </w:p>
    <w:p w:rsidR="001F633E" w:rsidRPr="006031A0" w:rsidRDefault="001F633E" w:rsidP="006031A0">
      <w:pPr>
        <w:spacing w:line="480" w:lineRule="auto"/>
        <w:jc w:val="both"/>
        <w:rPr>
          <w:rFonts w:ascii="Times New Roman" w:eastAsia="Times New Roman" w:hAnsi="Times New Roman" w:cs="Times New Roman"/>
          <w:sz w:val="24"/>
          <w:szCs w:val="24"/>
          <w:lang w:eastAsia="id-ID"/>
        </w:rPr>
      </w:pPr>
      <w:r w:rsidRPr="006031A0">
        <w:rPr>
          <w:rFonts w:ascii="Times New Roman" w:hAnsi="Times New Roman" w:cs="Times New Roman"/>
          <w:b/>
          <w:sz w:val="24"/>
          <w:szCs w:val="24"/>
        </w:rPr>
        <w:tab/>
      </w:r>
      <w:r w:rsidR="00EE320F" w:rsidRPr="006031A0">
        <w:rPr>
          <w:rFonts w:ascii="Times New Roman" w:hAnsi="Times New Roman" w:cs="Times New Roman"/>
          <w:b/>
          <w:sz w:val="24"/>
          <w:szCs w:val="24"/>
        </w:rPr>
        <w:t xml:space="preserve">   </w:t>
      </w:r>
      <w:r w:rsidRPr="006031A0">
        <w:rPr>
          <w:rFonts w:ascii="Times New Roman" w:eastAsia="Times New Roman" w:hAnsi="Times New Roman" w:cs="Times New Roman"/>
          <w:sz w:val="24"/>
          <w:szCs w:val="24"/>
          <w:lang w:eastAsia="id-ID"/>
        </w:rPr>
        <w:t xml:space="preserve">Laporan keuangan merupakan salah satu informasi penting bagi para </w:t>
      </w:r>
    </w:p>
    <w:p w:rsidR="001F633E" w:rsidRPr="006031A0" w:rsidRDefault="001F633E"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pemakai laporan keuangan dalam rangka pengambilan keputusan ekonomi. Hasil </w:t>
      </w:r>
    </w:p>
    <w:p w:rsidR="001F633E" w:rsidRPr="006031A0" w:rsidRDefault="001F633E"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analisis laporan keuangan akan mampu menginterpretasikan berbagai hubungan </w:t>
      </w:r>
    </w:p>
    <w:p w:rsidR="001F633E" w:rsidRPr="006031A0" w:rsidRDefault="001F633E" w:rsidP="006031A0">
      <w:pPr>
        <w:spacing w:line="480" w:lineRule="auto"/>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 xml:space="preserve">dan kecenderungan yang dapat memberikan pertimbangan terhadap keberhasilan perusahaan di masa datang. </w:t>
      </w:r>
    </w:p>
    <w:p w:rsidR="001F633E" w:rsidRPr="006031A0" w:rsidRDefault="001F633E" w:rsidP="006031A0">
      <w:pPr>
        <w:spacing w:line="480" w:lineRule="auto"/>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 xml:space="preserve">Sehingga adapun pengertian analisis laporan keuangan </w:t>
      </w:r>
      <w:r w:rsidRPr="006031A0">
        <w:rPr>
          <w:rFonts w:ascii="Times New Roman" w:hAnsi="Times New Roman" w:cs="Times New Roman"/>
          <w:b/>
          <w:sz w:val="24"/>
          <w:szCs w:val="24"/>
          <w:lang w:eastAsia="id-ID"/>
        </w:rPr>
        <w:t xml:space="preserve">menurut Prastowo dan Rifka (2010: 55) </w:t>
      </w:r>
      <w:r w:rsidRPr="006031A0">
        <w:rPr>
          <w:rFonts w:ascii="Times New Roman" w:hAnsi="Times New Roman" w:cs="Times New Roman"/>
          <w:sz w:val="24"/>
          <w:szCs w:val="24"/>
          <w:lang w:eastAsia="id-ID"/>
        </w:rPr>
        <w:t>yaitu</w:t>
      </w:r>
    </w:p>
    <w:p w:rsidR="001F633E" w:rsidRPr="006031A0" w:rsidRDefault="001F633E" w:rsidP="006031A0">
      <w:pPr>
        <w:spacing w:line="480" w:lineRule="auto"/>
        <w:ind w:left="720"/>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“Merupakan suatu proses untuk membedah laporan keuangan ke</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dalam komponen-komponennya. Penelaahan mendalam terhadap masing-masing komponen tersebut akan menghasilkan pemahaman menyeluruh atas laporan keuangan itu sendiri”.</w:t>
      </w:r>
    </w:p>
    <w:p w:rsidR="001F633E" w:rsidRPr="006031A0" w:rsidRDefault="001F633E" w:rsidP="006031A0">
      <w:pPr>
        <w:spacing w:line="480" w:lineRule="auto"/>
        <w:ind w:firstLine="720"/>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 xml:space="preserve">Sedangkan menurut </w:t>
      </w:r>
      <w:r w:rsidRPr="006031A0">
        <w:rPr>
          <w:rFonts w:ascii="Times New Roman" w:hAnsi="Times New Roman" w:cs="Times New Roman"/>
          <w:b/>
          <w:sz w:val="24"/>
          <w:szCs w:val="24"/>
          <w:lang w:eastAsia="id-ID"/>
        </w:rPr>
        <w:t>Horne dan Wachowicz (2012:154)</w:t>
      </w:r>
      <w:r w:rsidRPr="006031A0">
        <w:rPr>
          <w:rFonts w:ascii="Times New Roman" w:hAnsi="Times New Roman" w:cs="Times New Roman"/>
          <w:sz w:val="24"/>
          <w:szCs w:val="24"/>
          <w:lang w:eastAsia="id-ID"/>
        </w:rPr>
        <w:t xml:space="preserve"> yang</w:t>
      </w:r>
      <w:r w:rsidR="00EE320F"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diterjemahkan oleh Mubarakah analisis laporan keuangan adalah</w:t>
      </w:r>
    </w:p>
    <w:p w:rsidR="001F633E" w:rsidRPr="006031A0" w:rsidRDefault="001F633E" w:rsidP="006031A0">
      <w:pPr>
        <w:spacing w:line="480" w:lineRule="auto"/>
        <w:ind w:firstLine="720"/>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“Seni untuk mengubah data dari laporan keuangan ke informasi yang</w:t>
      </w:r>
    </w:p>
    <w:p w:rsidR="001F633E" w:rsidRPr="006031A0" w:rsidRDefault="001F633E" w:rsidP="006031A0">
      <w:pPr>
        <w:spacing w:line="480" w:lineRule="auto"/>
        <w:ind w:firstLine="720"/>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berguna bagi pengambilan keputusan”.</w:t>
      </w:r>
    </w:p>
    <w:p w:rsidR="001F633E" w:rsidRPr="006031A0" w:rsidRDefault="001F633E" w:rsidP="006031A0">
      <w:pPr>
        <w:spacing w:line="480" w:lineRule="auto"/>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Selanjutnya menurut</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b/>
          <w:sz w:val="24"/>
          <w:szCs w:val="24"/>
          <w:lang w:eastAsia="id-ID"/>
        </w:rPr>
        <w:t>Harmono (2011:104)</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analisis laporan keuangan</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adalah</w:t>
      </w:r>
    </w:p>
    <w:p w:rsidR="00517896" w:rsidRPr="006031A0" w:rsidRDefault="001F633E" w:rsidP="006031A0">
      <w:pPr>
        <w:spacing w:line="480" w:lineRule="auto"/>
        <w:ind w:left="720"/>
        <w:jc w:val="both"/>
        <w:rPr>
          <w:rFonts w:ascii="Times New Roman" w:hAnsi="Times New Roman" w:cs="Times New Roman"/>
          <w:sz w:val="24"/>
          <w:szCs w:val="24"/>
          <w:lang w:eastAsia="id-ID"/>
        </w:rPr>
      </w:pPr>
      <w:r w:rsidRPr="006031A0">
        <w:rPr>
          <w:rFonts w:ascii="Times New Roman" w:hAnsi="Times New Roman" w:cs="Times New Roman"/>
          <w:sz w:val="24"/>
          <w:szCs w:val="24"/>
          <w:lang w:eastAsia="id-ID"/>
        </w:rPr>
        <w:t>“Alat analisis bagi manajemen keuangan perusahaan yang bersifat</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menyeluruh, dapat digunakan untuk mendeteksi atau</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mendiagnosis</w:t>
      </w:r>
      <w:r w:rsidR="00517896" w:rsidRPr="006031A0">
        <w:rPr>
          <w:rFonts w:ascii="Times New Roman" w:hAnsi="Times New Roman" w:cs="Times New Roman"/>
          <w:sz w:val="24"/>
          <w:szCs w:val="24"/>
          <w:lang w:eastAsia="id-ID"/>
        </w:rPr>
        <w:t xml:space="preserve"> tingkat </w:t>
      </w:r>
      <w:r w:rsidRPr="006031A0">
        <w:rPr>
          <w:rFonts w:ascii="Times New Roman" w:hAnsi="Times New Roman" w:cs="Times New Roman"/>
          <w:sz w:val="24"/>
          <w:szCs w:val="24"/>
          <w:lang w:eastAsia="id-ID"/>
        </w:rPr>
        <w:t>kesehatan perusahaan, melalui analisis kondisi arus kas atau</w:t>
      </w:r>
      <w:r w:rsidR="00517896" w:rsidRPr="006031A0">
        <w:rPr>
          <w:rFonts w:ascii="Times New Roman" w:hAnsi="Times New Roman" w:cs="Times New Roman"/>
          <w:sz w:val="24"/>
          <w:szCs w:val="24"/>
          <w:lang w:eastAsia="id-ID"/>
        </w:rPr>
        <w:t xml:space="preserve"> kinerja organisasi </w:t>
      </w:r>
      <w:r w:rsidRPr="006031A0">
        <w:rPr>
          <w:rFonts w:ascii="Times New Roman" w:hAnsi="Times New Roman" w:cs="Times New Roman"/>
          <w:sz w:val="24"/>
          <w:szCs w:val="24"/>
          <w:lang w:eastAsia="id-ID"/>
        </w:rPr>
        <w:t>perusahaan baik yang bersifat parsial maupun</w:t>
      </w:r>
      <w:r w:rsidR="00517896" w:rsidRPr="006031A0">
        <w:rPr>
          <w:rFonts w:ascii="Times New Roman" w:hAnsi="Times New Roman" w:cs="Times New Roman"/>
          <w:sz w:val="24"/>
          <w:szCs w:val="24"/>
          <w:lang w:eastAsia="id-ID"/>
        </w:rPr>
        <w:t xml:space="preserve"> </w:t>
      </w:r>
      <w:r w:rsidRPr="006031A0">
        <w:rPr>
          <w:rFonts w:ascii="Times New Roman" w:hAnsi="Times New Roman" w:cs="Times New Roman"/>
          <w:sz w:val="24"/>
          <w:szCs w:val="24"/>
          <w:lang w:eastAsia="id-ID"/>
        </w:rPr>
        <w:t>kinerja organisasi secara keseluruhan”.</w:t>
      </w:r>
    </w:p>
    <w:p w:rsidR="00517896" w:rsidRDefault="00517896" w:rsidP="006031A0">
      <w:pPr>
        <w:spacing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Berdasarkan pengertian di atas dapat disimpulkan bahwa analisis laporan keuangan merupakan suatu proses menelaah laporan keuangan untuk melihat berbagai hubungan dan kecenderungan yang dapat memberikan pertimbangan terhadap keberhasilan perusahaan di masa datang. </w:t>
      </w:r>
    </w:p>
    <w:p w:rsidR="006031A0" w:rsidRPr="006031A0" w:rsidRDefault="006031A0" w:rsidP="0052410C">
      <w:pPr>
        <w:spacing w:after="0" w:line="480" w:lineRule="auto"/>
        <w:ind w:firstLine="720"/>
        <w:jc w:val="both"/>
        <w:rPr>
          <w:rFonts w:ascii="Times New Roman" w:eastAsia="Times New Roman" w:hAnsi="Times New Roman" w:cs="Times New Roman"/>
          <w:sz w:val="24"/>
          <w:szCs w:val="24"/>
          <w:lang w:eastAsia="id-ID"/>
        </w:rPr>
      </w:pPr>
    </w:p>
    <w:p w:rsidR="00EE320F" w:rsidRPr="006031A0" w:rsidRDefault="00EE320F" w:rsidP="0052410C">
      <w:p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2.1.1.8 Tujuan Analisis Laporan Keuangan</w:t>
      </w:r>
    </w:p>
    <w:p w:rsidR="00EE320F" w:rsidRPr="006031A0" w:rsidRDefault="00EE320F" w:rsidP="0052410C">
      <w:pPr>
        <w:spacing w:after="0" w:line="480" w:lineRule="auto"/>
        <w:ind w:firstLine="720"/>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Analisis laporan keuangan mempunyai beberapa tujuan penting untuk </w:t>
      </w:r>
    </w:p>
    <w:p w:rsidR="00EE320F" w:rsidRDefault="00EE320F" w:rsidP="0052410C">
      <w:pPr>
        <w:spacing w:after="0" w:line="480" w:lineRule="auto"/>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dipahami oleh pemakai laporan keuangan.</w:t>
      </w:r>
      <w:r w:rsidR="0052410C">
        <w:rPr>
          <w:rFonts w:ascii="Times New Roman" w:eastAsia="Times New Roman" w:hAnsi="Times New Roman" w:cs="Times New Roman"/>
          <w:sz w:val="24"/>
          <w:szCs w:val="24"/>
          <w:lang w:eastAsia="id-ID"/>
        </w:rPr>
        <w:t xml:space="preserve"> Adapun tujuan analisis laporan </w:t>
      </w:r>
      <w:r w:rsidRPr="006031A0">
        <w:rPr>
          <w:rFonts w:ascii="Times New Roman" w:eastAsia="Times New Roman" w:hAnsi="Times New Roman" w:cs="Times New Roman"/>
          <w:sz w:val="24"/>
          <w:szCs w:val="24"/>
          <w:lang w:eastAsia="id-ID"/>
        </w:rPr>
        <w:t xml:space="preserve">keuangan tersebut menurut </w:t>
      </w:r>
      <w:r w:rsidRPr="006031A0">
        <w:rPr>
          <w:rFonts w:ascii="Times New Roman" w:eastAsia="Times New Roman" w:hAnsi="Times New Roman" w:cs="Times New Roman"/>
          <w:b/>
          <w:sz w:val="24"/>
          <w:szCs w:val="24"/>
          <w:lang w:eastAsia="id-ID"/>
        </w:rPr>
        <w:t xml:space="preserve">Pratowo dan Rifka (2010:53) </w:t>
      </w:r>
      <w:r w:rsidRPr="006031A0">
        <w:rPr>
          <w:rFonts w:ascii="Times New Roman" w:eastAsia="Times New Roman" w:hAnsi="Times New Roman" w:cs="Times New Roman"/>
          <w:sz w:val="24"/>
          <w:szCs w:val="24"/>
          <w:lang w:eastAsia="id-ID"/>
        </w:rPr>
        <w:t xml:space="preserve">adalah </w:t>
      </w:r>
      <w:r w:rsidR="0052410C">
        <w:rPr>
          <w:rFonts w:ascii="Times New Roman" w:eastAsia="Times New Roman" w:hAnsi="Times New Roman" w:cs="Times New Roman"/>
          <w:sz w:val="24"/>
          <w:szCs w:val="24"/>
          <w:lang w:eastAsia="id-ID"/>
        </w:rPr>
        <w:t>:</w:t>
      </w:r>
    </w:p>
    <w:p w:rsidR="0052410C" w:rsidRPr="006031A0" w:rsidRDefault="0052410C" w:rsidP="0052410C">
      <w:pPr>
        <w:spacing w:after="0" w:line="480" w:lineRule="auto"/>
        <w:rPr>
          <w:rFonts w:ascii="Times New Roman" w:eastAsia="Times New Roman" w:hAnsi="Times New Roman" w:cs="Times New Roman"/>
          <w:sz w:val="24"/>
          <w:szCs w:val="24"/>
          <w:lang w:eastAsia="id-ID"/>
        </w:rPr>
      </w:pPr>
    </w:p>
    <w:p w:rsidR="00EE320F" w:rsidRPr="0052410C" w:rsidRDefault="00EE320F" w:rsidP="0052410C">
      <w:pPr>
        <w:spacing w:after="0" w:line="480" w:lineRule="auto"/>
        <w:ind w:firstLine="720"/>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 xml:space="preserve">“Untuk mengurangi ketergantungan para pengambil keputusan pada </w:t>
      </w:r>
    </w:p>
    <w:p w:rsidR="00EE320F" w:rsidRPr="0052410C" w:rsidRDefault="00EE320F" w:rsidP="0052410C">
      <w:pPr>
        <w:spacing w:after="0" w:line="480" w:lineRule="auto"/>
        <w:ind w:firstLine="720"/>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 xml:space="preserve">dugaan murni, terkaan dan intuisi, mengurangi dan mempersempit </w:t>
      </w:r>
    </w:p>
    <w:p w:rsidR="00EE320F" w:rsidRPr="0052410C" w:rsidRDefault="00EE320F" w:rsidP="0052410C">
      <w:pPr>
        <w:spacing w:after="0" w:line="480" w:lineRule="auto"/>
        <w:ind w:left="720"/>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 xml:space="preserve">lingkup ketidakpastian yang tidak bisa dielakkan pada setiap proses </w:t>
      </w:r>
    </w:p>
    <w:p w:rsidR="00EE320F" w:rsidRPr="0052410C" w:rsidRDefault="00EE320F" w:rsidP="0052410C">
      <w:pPr>
        <w:spacing w:after="0" w:line="480" w:lineRule="auto"/>
        <w:ind w:firstLine="720"/>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 xml:space="preserve">pengambilan keputusan”. </w:t>
      </w:r>
    </w:p>
    <w:p w:rsidR="00EE44ED" w:rsidRPr="006031A0" w:rsidRDefault="00EE44ED" w:rsidP="006031A0">
      <w:pPr>
        <w:spacing w:after="0" w:line="480" w:lineRule="auto"/>
        <w:jc w:val="both"/>
        <w:rPr>
          <w:rFonts w:ascii="Times New Roman" w:eastAsia="Times New Roman" w:hAnsi="Times New Roman" w:cs="Times New Roman"/>
          <w:b/>
          <w:sz w:val="24"/>
          <w:szCs w:val="24"/>
          <w:lang w:eastAsia="id-ID"/>
        </w:rPr>
      </w:pPr>
    </w:p>
    <w:p w:rsidR="0052410C" w:rsidRPr="0052410C" w:rsidRDefault="00EE320F" w:rsidP="0052410C">
      <w:pPr>
        <w:spacing w:after="0" w:line="480" w:lineRule="auto"/>
        <w:ind w:firstLine="720"/>
        <w:jc w:val="both"/>
        <w:rPr>
          <w:rFonts w:ascii="Times New Roman" w:hAnsi="Times New Roman" w:cs="Times New Roman"/>
          <w:sz w:val="24"/>
          <w:szCs w:val="24"/>
        </w:rPr>
      </w:pPr>
      <w:r w:rsidRPr="006031A0">
        <w:rPr>
          <w:rFonts w:ascii="Times New Roman" w:eastAsia="Times New Roman" w:hAnsi="Times New Roman" w:cs="Times New Roman"/>
          <w:sz w:val="24"/>
          <w:szCs w:val="24"/>
          <w:lang w:eastAsia="id-ID"/>
        </w:rPr>
        <w:t xml:space="preserve">Sedangkan menurut </w:t>
      </w:r>
      <w:r w:rsidRPr="006031A0">
        <w:rPr>
          <w:rFonts w:ascii="Times New Roman" w:eastAsia="Times New Roman" w:hAnsi="Times New Roman" w:cs="Times New Roman"/>
          <w:b/>
          <w:sz w:val="24"/>
          <w:szCs w:val="24"/>
          <w:lang w:eastAsia="id-ID"/>
        </w:rPr>
        <w:t>Hanafi dan Abdul (2009:5)</w:t>
      </w:r>
      <w:r w:rsidR="00EE44ED" w:rsidRPr="006031A0">
        <w:rPr>
          <w:rFonts w:ascii="Times New Roman" w:eastAsia="Times New Roman" w:hAnsi="Times New Roman" w:cs="Times New Roman"/>
          <w:b/>
          <w:sz w:val="24"/>
          <w:szCs w:val="24"/>
          <w:lang w:eastAsia="id-ID"/>
        </w:rPr>
        <w:t xml:space="preserve"> </w:t>
      </w:r>
      <w:r w:rsidRPr="006031A0">
        <w:rPr>
          <w:rFonts w:ascii="Times New Roman" w:eastAsia="Times New Roman" w:hAnsi="Times New Roman" w:cs="Times New Roman"/>
          <w:sz w:val="24"/>
          <w:szCs w:val="24"/>
          <w:lang w:eastAsia="id-ID"/>
        </w:rPr>
        <w:t xml:space="preserve">tujuan analisis laporan </w:t>
      </w:r>
      <w:r w:rsidR="00EE44ED" w:rsidRPr="006031A0">
        <w:rPr>
          <w:rFonts w:ascii="Times New Roman" w:hAnsi="Times New Roman" w:cs="Times New Roman"/>
          <w:sz w:val="24"/>
          <w:szCs w:val="24"/>
        </w:rPr>
        <w:t>keuangan yaitu</w:t>
      </w:r>
      <w:r w:rsidR="00A17570" w:rsidRPr="006031A0">
        <w:rPr>
          <w:rFonts w:ascii="Times New Roman" w:hAnsi="Times New Roman" w:cs="Times New Roman"/>
          <w:sz w:val="24"/>
          <w:szCs w:val="24"/>
        </w:rPr>
        <w:t xml:space="preserve"> </w:t>
      </w:r>
      <w:r w:rsidR="0052410C">
        <w:rPr>
          <w:rFonts w:ascii="Times New Roman" w:hAnsi="Times New Roman" w:cs="Times New Roman"/>
          <w:sz w:val="24"/>
          <w:szCs w:val="24"/>
        </w:rPr>
        <w:t>:</w:t>
      </w:r>
    </w:p>
    <w:p w:rsidR="00EE44ED" w:rsidRPr="0052410C" w:rsidRDefault="00EE44ED" w:rsidP="006031A0">
      <w:pPr>
        <w:spacing w:line="480" w:lineRule="auto"/>
        <w:ind w:left="720" w:firstLine="45"/>
        <w:jc w:val="both"/>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 xml:space="preserve">“Pada dasarnya karena ingin mengetahui tingkat profitabilitas dan tingkat risiko atau tingkat kesehatan suatu perusahaan”. </w:t>
      </w:r>
    </w:p>
    <w:p w:rsidR="00610207" w:rsidRPr="006031A0" w:rsidRDefault="00EE44ED" w:rsidP="006031A0">
      <w:pPr>
        <w:spacing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Berdasarkan tujuan di atas dapat disimpulkan bahwa tujuan analisis laporan keuangan untuk memberikan pertimbangan yang lebih layak dan sistematis dalam rangka memprediksi apa yang mungkin terjadi di masa datang, mengingat data yang disajikan laporan keuangan menggambarkan apa yang telah terjadi dan analisis laporan keuangan mengurangi dan mempersempit berbagai ketidakpastian. </w:t>
      </w:r>
    </w:p>
    <w:p w:rsidR="0038336D" w:rsidRPr="006031A0" w:rsidRDefault="00610207" w:rsidP="006031A0">
      <w:pPr>
        <w:pStyle w:val="ListParagraph"/>
        <w:numPr>
          <w:ilvl w:val="3"/>
          <w:numId w:val="17"/>
        </w:numPr>
        <w:spacing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lastRenderedPageBreak/>
        <w:t>Teknik Analisa Laporan Keuangan</w:t>
      </w:r>
    </w:p>
    <w:p w:rsidR="00E8723C" w:rsidRPr="006031A0" w:rsidRDefault="00610207" w:rsidP="006031A0">
      <w:pPr>
        <w:spacing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Sebuah laporan keuangan yang diperlihatkan oleh pihak akuntan, amak selanjutnya menjadi tanggung jawab manajer perusahaan melakukan</w:t>
      </w:r>
      <w:r w:rsidR="00E8723C" w:rsidRPr="006031A0">
        <w:rPr>
          <w:rFonts w:ascii="Times New Roman" w:eastAsia="Times New Roman" w:hAnsi="Times New Roman" w:cs="Times New Roman"/>
          <w:sz w:val="24"/>
          <w:szCs w:val="24"/>
          <w:lang w:eastAsia="id-ID"/>
        </w:rPr>
        <w:t xml:space="preserve"> analisa secara komprehensif dan kritis terhadap seluruh isi dari laporan keuangan tersebut. Dengan analisa secara komprehensif dan kritis tersebut diharapkan diperoleh kesimpulan atau rekomendasi yang maksimal dalam menilai kinerja keuangan suatu perushaan. Adapun pedoman dan beberapa teknik analisis laporan keuangan menurut</w:t>
      </w:r>
      <w:r w:rsidR="00E8723C" w:rsidRPr="006031A0">
        <w:rPr>
          <w:rFonts w:ascii="Times New Roman" w:eastAsia="Times New Roman" w:hAnsi="Times New Roman" w:cs="Times New Roman"/>
          <w:b/>
          <w:sz w:val="24"/>
          <w:szCs w:val="24"/>
          <w:lang w:eastAsia="id-ID"/>
        </w:rPr>
        <w:t xml:space="preserve"> Fahmi (2010:11) </w:t>
      </w:r>
      <w:r w:rsidR="00E8723C" w:rsidRPr="006031A0">
        <w:rPr>
          <w:rFonts w:ascii="Times New Roman" w:eastAsia="Times New Roman" w:hAnsi="Times New Roman" w:cs="Times New Roman"/>
          <w:sz w:val="24"/>
          <w:szCs w:val="24"/>
          <w:lang w:eastAsia="id-ID"/>
        </w:rPr>
        <w:t>adalah sebagai berikut :</w:t>
      </w:r>
    </w:p>
    <w:p w:rsidR="00E8723C" w:rsidRPr="006031A0" w:rsidRDefault="00E8723C" w:rsidP="006031A0">
      <w:pPr>
        <w:spacing w:line="480" w:lineRule="auto"/>
        <w:ind w:firstLine="72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1.</w:t>
      </w:r>
      <w:r w:rsidRPr="006031A0">
        <w:rPr>
          <w:rFonts w:ascii="Times New Roman" w:eastAsia="Times New Roman" w:hAnsi="Times New Roman" w:cs="Times New Roman"/>
          <w:b/>
          <w:sz w:val="24"/>
          <w:szCs w:val="24"/>
          <w:lang w:eastAsia="id-ID"/>
        </w:rPr>
        <w:t xml:space="preserve"> </w:t>
      </w:r>
      <w:r w:rsidR="00651B3D" w:rsidRPr="006031A0">
        <w:rPr>
          <w:rFonts w:ascii="Times New Roman" w:eastAsia="Times New Roman" w:hAnsi="Times New Roman" w:cs="Times New Roman"/>
          <w:b/>
          <w:sz w:val="24"/>
          <w:szCs w:val="24"/>
          <w:lang w:eastAsia="id-ID"/>
        </w:rPr>
        <w:t xml:space="preserve">  </w:t>
      </w:r>
      <w:r w:rsidRPr="006031A0">
        <w:rPr>
          <w:rFonts w:ascii="Times New Roman" w:eastAsia="Times New Roman" w:hAnsi="Times New Roman" w:cs="Times New Roman"/>
          <w:sz w:val="24"/>
          <w:szCs w:val="24"/>
          <w:lang w:eastAsia="id-ID"/>
        </w:rPr>
        <w:t>Menilai “Reliability Laporan” periode laporannya.</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2.</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 Lakukan analisa perubahan modal kerja atau arus kas.</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3. </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Membuat laporan konsolidasi.</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4. </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Mereview interrelated account. </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5. </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Penggunaan segmen bisnis perusahaan yang dianalisa.</w:t>
      </w:r>
    </w:p>
    <w:p w:rsidR="00E8723C" w:rsidRPr="006031A0" w:rsidRDefault="00E8723C" w:rsidP="006031A0">
      <w:pPr>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6.</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 </w:t>
      </w:r>
      <w:r w:rsidR="00651B3D" w:rsidRPr="006031A0">
        <w:rPr>
          <w:rFonts w:ascii="Times New Roman" w:eastAsia="Times New Roman" w:hAnsi="Times New Roman" w:cs="Times New Roman"/>
          <w:sz w:val="24"/>
          <w:szCs w:val="24"/>
          <w:lang w:eastAsia="id-ID"/>
        </w:rPr>
        <w:t>L</w:t>
      </w:r>
      <w:r w:rsidRPr="006031A0">
        <w:rPr>
          <w:rFonts w:ascii="Times New Roman" w:eastAsia="Times New Roman" w:hAnsi="Times New Roman" w:cs="Times New Roman"/>
          <w:sz w:val="24"/>
          <w:szCs w:val="24"/>
          <w:lang w:eastAsia="id-ID"/>
        </w:rPr>
        <w:t>ebih dalam beberapa transaksi yang bersifat : Related Parties Transaction (hubunganistimewa).</w:t>
      </w:r>
    </w:p>
    <w:p w:rsidR="00E8723C" w:rsidRPr="006031A0" w:rsidRDefault="00E8723C" w:rsidP="006031A0">
      <w:pPr>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7. </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Menghitung dan menafsirkan rasio keuangan yang lazim. Kemudian rasio ini dibandingkan dengan situasi : </w:t>
      </w:r>
    </w:p>
    <w:p w:rsidR="00E8723C" w:rsidRPr="006031A0" w:rsidRDefault="00E8723C"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a. Ekonomi inte</w:t>
      </w:r>
    </w:p>
    <w:p w:rsidR="00E8723C" w:rsidRPr="006031A0" w:rsidRDefault="00E8723C"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 Ekonomi nasional</w:t>
      </w:r>
    </w:p>
    <w:p w:rsidR="00E8723C" w:rsidRPr="006031A0" w:rsidRDefault="00E8723C"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c. Rasio rata-rata industri atau bisnis </w:t>
      </w:r>
    </w:p>
    <w:p w:rsidR="00E8723C" w:rsidRPr="006031A0" w:rsidRDefault="00E8723C"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 Rasio periode demi periode</w:t>
      </w:r>
    </w:p>
    <w:p w:rsidR="00E8723C" w:rsidRPr="006031A0" w:rsidRDefault="00E8723C"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e. Rasio standar atau budget</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8. </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Memahami metode dan cara penyusunan laporan keuangan.</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9.</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Menilai laporan akuntan.</w:t>
      </w:r>
    </w:p>
    <w:p w:rsidR="00E8723C" w:rsidRPr="006031A0" w:rsidRDefault="00E8723C" w:rsidP="006031A0">
      <w:pPr>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10.</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Menguasai konsep dan teknik analisa laporan keuangan, filosofi rasio, tujuan dan keguananya.</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11.</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Memahami prinsip dan kebijakan akuntansi.</w:t>
      </w:r>
    </w:p>
    <w:p w:rsidR="00E8723C" w:rsidRPr="006031A0" w:rsidRDefault="00E8723C" w:rsidP="006031A0">
      <w:pPr>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12.</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Memahami situasi yang dihadapi perusahaan, termasuk bidang usaha, jenis industri,sejarah perusahaan, risiko yang mungkin dihadapi, gaya manajemen, pemilikan, dan prospek industri yang bersangkutan.</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13.</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Tujuan disusunya laporan keuangan.</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14</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Bentuk perusahaan.</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15.</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Sistem pengawasan dalam perusahaan yang menghasilkan laporan </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keuangan.</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16.</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Ketaatan pada peraturan maupun agama.</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17.</w:t>
      </w:r>
      <w:r w:rsidR="00651B3D"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Menilai kualitascomparability.</w:t>
      </w:r>
    </w:p>
    <w:p w:rsidR="00E8723C" w:rsidRPr="006031A0" w:rsidRDefault="00E872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Semua teknik analisis yang digunakan itu merupakan permulaan dari </w:t>
      </w:r>
    </w:p>
    <w:p w:rsidR="00E8723C" w:rsidRPr="006031A0" w:rsidRDefault="00E8723C"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proses analisis yang diperlukan untuk menganalisis laporan keuangan. Dan semua </w:t>
      </w:r>
    </w:p>
    <w:p w:rsidR="00E8723C" w:rsidRPr="006031A0" w:rsidRDefault="00E8723C"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teknik tersebut memiliki tujuan yang sama yaitu </w:t>
      </w:r>
    </w:p>
    <w:p w:rsidR="00E8723C" w:rsidRDefault="00E8723C"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membuat data agar lebih dimengerti oleh pembaca sehingga dapat digunakan dengan baik sebagai acuan dasar dalam pengambilan keputusan. </w:t>
      </w:r>
    </w:p>
    <w:p w:rsidR="0052410C" w:rsidRPr="006031A0" w:rsidRDefault="0052410C" w:rsidP="006031A0">
      <w:pPr>
        <w:spacing w:after="0" w:line="480" w:lineRule="auto"/>
        <w:jc w:val="both"/>
        <w:rPr>
          <w:rFonts w:ascii="Times New Roman" w:eastAsia="Times New Roman" w:hAnsi="Times New Roman" w:cs="Times New Roman"/>
          <w:sz w:val="24"/>
          <w:szCs w:val="24"/>
          <w:lang w:eastAsia="id-ID"/>
        </w:rPr>
      </w:pPr>
    </w:p>
    <w:p w:rsidR="005C4B0E" w:rsidRPr="006031A0" w:rsidRDefault="005C4B0E" w:rsidP="006031A0">
      <w:pPr>
        <w:pStyle w:val="ListParagraph"/>
        <w:numPr>
          <w:ilvl w:val="1"/>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Pasar Modal </w:t>
      </w:r>
    </w:p>
    <w:p w:rsidR="0038336D" w:rsidRPr="006031A0" w:rsidRDefault="004A1907"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Pengertian Pasar Modal </w:t>
      </w:r>
    </w:p>
    <w:p w:rsidR="004A1907" w:rsidRPr="006031A0" w:rsidRDefault="004A1907" w:rsidP="006031A0">
      <w:pPr>
        <w:spacing w:after="0" w:line="480" w:lineRule="auto"/>
        <w:ind w:firstLine="72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 xml:space="preserve">Pasar modal memiliki peranan penting bagi perekonomian umum suatu negara, Pasar modal dipandang sebagai salah satu sarana efektif untuk </w:t>
      </w:r>
      <w:r w:rsidRPr="006031A0">
        <w:rPr>
          <w:rFonts w:ascii="Times New Roman" w:eastAsia="Times New Roman" w:hAnsi="Times New Roman" w:cs="Times New Roman"/>
          <w:sz w:val="24"/>
          <w:szCs w:val="24"/>
          <w:lang w:eastAsia="id-ID"/>
        </w:rPr>
        <w:lastRenderedPageBreak/>
        <w:t xml:space="preserve">mempercepat pembangunan suatu negara. Pengertian Pasar Modal menurut </w:t>
      </w:r>
      <w:r w:rsidR="009A6B02" w:rsidRPr="006031A0">
        <w:rPr>
          <w:rFonts w:ascii="Times New Roman" w:eastAsia="Times New Roman" w:hAnsi="Times New Roman" w:cs="Times New Roman"/>
          <w:b/>
          <w:sz w:val="24"/>
          <w:szCs w:val="24"/>
          <w:lang w:eastAsia="id-ID"/>
        </w:rPr>
        <w:t xml:space="preserve">Iswi Hariyani dan Serfianto (2010:7) </w:t>
      </w:r>
    </w:p>
    <w:p w:rsidR="00380B99" w:rsidRPr="0052410C" w:rsidRDefault="00380B99" w:rsidP="006031A0">
      <w:pPr>
        <w:spacing w:after="0" w:line="480" w:lineRule="auto"/>
        <w:ind w:left="720"/>
        <w:jc w:val="both"/>
        <w:rPr>
          <w:rFonts w:ascii="Times New Roman" w:eastAsia="Times New Roman" w:hAnsi="Times New Roman" w:cs="Times New Roman"/>
          <w:sz w:val="24"/>
          <w:szCs w:val="24"/>
          <w:lang w:eastAsia="id-ID"/>
        </w:rPr>
      </w:pPr>
    </w:p>
    <w:p w:rsidR="0052410C" w:rsidRDefault="009A6B02" w:rsidP="0052410C">
      <w:pPr>
        <w:spacing w:after="0" w:line="360" w:lineRule="auto"/>
        <w:ind w:left="720"/>
        <w:jc w:val="both"/>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“Pasar modal adalah pasar tempat memperdagangkan berbagai instrumen keuangan jangka panjang yang busa diperjualbelikan, misalnya saham (ekuiti/penyertaan), obligasi (surat utang), reksadana, produk derivatif, maupun instrumen lainnya”.</w:t>
      </w:r>
    </w:p>
    <w:p w:rsidR="0052410C" w:rsidRPr="006031A0" w:rsidRDefault="0052410C" w:rsidP="0052410C">
      <w:pPr>
        <w:spacing w:line="360" w:lineRule="auto"/>
        <w:ind w:left="720"/>
        <w:jc w:val="both"/>
        <w:rPr>
          <w:rFonts w:ascii="Times New Roman" w:eastAsia="Times New Roman" w:hAnsi="Times New Roman" w:cs="Times New Roman"/>
          <w:sz w:val="24"/>
          <w:szCs w:val="24"/>
          <w:lang w:eastAsia="id-ID"/>
        </w:rPr>
      </w:pPr>
    </w:p>
    <w:p w:rsidR="00380B99" w:rsidRPr="006031A0" w:rsidRDefault="0052410C" w:rsidP="0052410C">
      <w:pPr>
        <w:spacing w:line="480" w:lineRule="auto"/>
        <w:ind w:left="720"/>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 xml:space="preserve"> </w:t>
      </w:r>
      <w:r w:rsidR="00380B99" w:rsidRPr="006031A0">
        <w:rPr>
          <w:rFonts w:ascii="Times New Roman" w:eastAsia="Times New Roman" w:hAnsi="Times New Roman" w:cs="Times New Roman"/>
          <w:sz w:val="24"/>
          <w:szCs w:val="24"/>
          <w:lang w:eastAsia="id-ID"/>
        </w:rPr>
        <w:t xml:space="preserve">Sedangkan pengertian pasar modal menurut </w:t>
      </w:r>
      <w:r w:rsidR="00380B99" w:rsidRPr="006031A0">
        <w:rPr>
          <w:rFonts w:ascii="Times New Roman" w:eastAsia="Times New Roman" w:hAnsi="Times New Roman" w:cs="Times New Roman"/>
          <w:b/>
          <w:sz w:val="24"/>
          <w:szCs w:val="24"/>
          <w:lang w:eastAsia="id-ID"/>
        </w:rPr>
        <w:t>Sunariyah (2011:4):</w:t>
      </w:r>
    </w:p>
    <w:p w:rsidR="008B6D36" w:rsidRPr="0052410C" w:rsidRDefault="00380B99" w:rsidP="006031A0">
      <w:pPr>
        <w:spacing w:after="0" w:line="480" w:lineRule="auto"/>
        <w:ind w:left="720"/>
        <w:jc w:val="both"/>
        <w:rPr>
          <w:rFonts w:ascii="Times New Roman" w:eastAsia="Times New Roman" w:hAnsi="Times New Roman" w:cs="Times New Roman"/>
          <w:sz w:val="24"/>
          <w:szCs w:val="24"/>
          <w:lang w:eastAsia="id-ID"/>
        </w:rPr>
      </w:pPr>
      <w:r w:rsidRPr="0052410C">
        <w:rPr>
          <w:rFonts w:ascii="Times New Roman" w:eastAsia="Times New Roman" w:hAnsi="Times New Roman" w:cs="Times New Roman"/>
          <w:sz w:val="24"/>
          <w:szCs w:val="24"/>
          <w:lang w:eastAsia="id-ID"/>
        </w:rPr>
        <w:t>“Dalam arti sempit, pasar modal adalah suatu pasar (tempat, berupa gedung) yang disiapkan guna memperdagangkan sahm saham, obligasi, dan jenis surat berharga lainnya dengan memakai jasa para perantara pedagang efek”.</w:t>
      </w:r>
    </w:p>
    <w:p w:rsidR="008B6D36" w:rsidRPr="006031A0" w:rsidRDefault="008B6D36" w:rsidP="006031A0">
      <w:pPr>
        <w:spacing w:after="0" w:line="480" w:lineRule="auto"/>
        <w:ind w:firstLine="720"/>
        <w:jc w:val="both"/>
        <w:rPr>
          <w:rFonts w:ascii="Times New Roman" w:eastAsia="Times New Roman" w:hAnsi="Times New Roman" w:cs="Times New Roman"/>
          <w:b/>
          <w:sz w:val="24"/>
          <w:szCs w:val="24"/>
          <w:lang w:eastAsia="id-ID"/>
        </w:rPr>
      </w:pPr>
    </w:p>
    <w:p w:rsidR="00380B99" w:rsidRPr="006031A0" w:rsidRDefault="0052410C" w:rsidP="006031A0">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w:t>
      </w:r>
      <w:r w:rsidR="008B6D36" w:rsidRPr="006031A0">
        <w:rPr>
          <w:rFonts w:ascii="Times New Roman" w:eastAsia="Times New Roman" w:hAnsi="Times New Roman" w:cs="Times New Roman"/>
          <w:sz w:val="24"/>
          <w:szCs w:val="24"/>
          <w:lang w:eastAsia="id-ID"/>
        </w:rPr>
        <w:t>Berdasarkan pengertian dan pemdapat di atas, maka dapat ditarik kesimpulan bahwa pasar modal merupakan tempat untuk meperjual dan memperbelikan instrumen keuangan dalam jangka panjang antara pihak yang kelbihan dana dan pihak yang membutuhkan dana.</w:t>
      </w:r>
    </w:p>
    <w:p w:rsidR="008B6D36" w:rsidRPr="006031A0" w:rsidRDefault="008B6D36"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Pasar modal empunyai perana penting dalam perekonomian terutama dalam pengalokasian dana masyarakat. Menurut </w:t>
      </w:r>
      <w:r w:rsidRPr="0052410C">
        <w:rPr>
          <w:rFonts w:ascii="Times New Roman" w:eastAsia="Times New Roman" w:hAnsi="Times New Roman" w:cs="Times New Roman"/>
          <w:b/>
          <w:sz w:val="24"/>
          <w:szCs w:val="24"/>
          <w:lang w:eastAsia="id-ID"/>
        </w:rPr>
        <w:t>Jogiyanto (2008)</w:t>
      </w:r>
      <w:r w:rsidRPr="006031A0">
        <w:rPr>
          <w:rFonts w:ascii="Times New Roman" w:eastAsia="Times New Roman" w:hAnsi="Times New Roman" w:cs="Times New Roman"/>
          <w:sz w:val="24"/>
          <w:szCs w:val="24"/>
          <w:lang w:eastAsia="id-ID"/>
        </w:rPr>
        <w:t>, pasar modal merupakan sarana perusahaan untuk meningkatkan kebutuhan dan jangka panjang dengan menual saham atau mengeluarkan obligasi. Pasar modal berfungsi sebagai sarana alokasi dana yang produktif untuk memindahkan dan dari individu yang mempunyai kelebihan dana dapat meminjamkannya ke individu lain yang lebih produktif yang membutuhkan dana.</w:t>
      </w:r>
      <w:r w:rsidRPr="006031A0">
        <w:rPr>
          <w:rFonts w:ascii="Times New Roman" w:eastAsia="Times New Roman" w:hAnsi="Times New Roman" w:cs="Times New Roman"/>
          <w:sz w:val="24"/>
          <w:szCs w:val="24"/>
          <w:lang w:eastAsia="id-ID"/>
        </w:rPr>
        <w:tab/>
      </w:r>
    </w:p>
    <w:p w:rsidR="008B6D36" w:rsidRPr="006031A0" w:rsidRDefault="008B6D36" w:rsidP="006031A0">
      <w:pPr>
        <w:spacing w:after="0" w:line="480" w:lineRule="auto"/>
        <w:ind w:firstLine="720"/>
        <w:jc w:val="both"/>
        <w:rPr>
          <w:rFonts w:ascii="Times New Roman" w:eastAsia="Times New Roman" w:hAnsi="Times New Roman" w:cs="Times New Roman"/>
          <w:b/>
          <w:sz w:val="24"/>
          <w:szCs w:val="24"/>
          <w:lang w:eastAsia="id-ID"/>
        </w:rPr>
      </w:pPr>
    </w:p>
    <w:p w:rsidR="004A1907" w:rsidRPr="006031A0" w:rsidRDefault="004A1907"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lastRenderedPageBreak/>
        <w:t xml:space="preserve">Peranan Pasar Modal </w:t>
      </w:r>
    </w:p>
    <w:p w:rsidR="008B6D36" w:rsidRPr="006031A0" w:rsidRDefault="008B6D36"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Pasar modal mempunyai peranan penting dalam suatu negara yang pada dasarya mempunyai kesamaan antar suatu negara dengan negara lain. Hampir semua negara di dunia ini mempunyai pasar modal, yang bertujuan menciptakan fasilitas bagi keperluan dana bagi seluruh perusahaan dalam memenuhi permintaan dan penawaran modal. Seberapa besar peranan pasar modal pada suatu negara menurut </w:t>
      </w:r>
      <w:r w:rsidRPr="006031A0">
        <w:rPr>
          <w:rFonts w:ascii="Times New Roman" w:eastAsia="Times New Roman" w:hAnsi="Times New Roman" w:cs="Times New Roman"/>
          <w:b/>
          <w:sz w:val="24"/>
          <w:szCs w:val="24"/>
          <w:lang w:eastAsia="id-ID"/>
        </w:rPr>
        <w:t xml:space="preserve">Sunariyah (2011:7) </w:t>
      </w:r>
      <w:r w:rsidRPr="006031A0">
        <w:rPr>
          <w:rFonts w:ascii="Times New Roman" w:eastAsia="Times New Roman" w:hAnsi="Times New Roman" w:cs="Times New Roman"/>
          <w:sz w:val="24"/>
          <w:szCs w:val="24"/>
          <w:lang w:eastAsia="id-ID"/>
        </w:rPr>
        <w:t>dapat dilihat dari 5 (lima)</w:t>
      </w:r>
      <w:r w:rsidR="007B53AE" w:rsidRPr="006031A0">
        <w:rPr>
          <w:rFonts w:ascii="Times New Roman" w:eastAsia="Times New Roman" w:hAnsi="Times New Roman" w:cs="Times New Roman"/>
          <w:sz w:val="24"/>
          <w:szCs w:val="24"/>
          <w:lang w:eastAsia="id-ID"/>
        </w:rPr>
        <w:t xml:space="preserve"> segi berikut ini:</w:t>
      </w:r>
    </w:p>
    <w:p w:rsidR="007B53AE" w:rsidRPr="006031A0" w:rsidRDefault="007B53AE" w:rsidP="006031A0">
      <w:pPr>
        <w:pStyle w:val="ListParagraph"/>
        <w:numPr>
          <w:ilvl w:val="0"/>
          <w:numId w:val="18"/>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Sebagai fasilitas melakukan interaksi antara pembeli dengan penjual untuk menentukan harga saham atau surat berharga yang diperjualbelikan.</w:t>
      </w:r>
    </w:p>
    <w:p w:rsidR="007B53AE" w:rsidRPr="006031A0" w:rsidRDefault="007B53AE" w:rsidP="006031A0">
      <w:pPr>
        <w:pStyle w:val="ListParagraph"/>
        <w:numPr>
          <w:ilvl w:val="0"/>
          <w:numId w:val="18"/>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Memberikan kesempatan kepada para pemodal untuk mentukan hasil </w:t>
      </w:r>
      <w:r w:rsidRPr="006031A0">
        <w:rPr>
          <w:rFonts w:ascii="Times New Roman" w:eastAsia="Times New Roman" w:hAnsi="Times New Roman" w:cs="Times New Roman"/>
          <w:i/>
          <w:sz w:val="24"/>
          <w:szCs w:val="24"/>
          <w:lang w:eastAsia="id-ID"/>
        </w:rPr>
        <w:t>(return)</w:t>
      </w:r>
      <w:r w:rsidRPr="006031A0">
        <w:rPr>
          <w:rFonts w:ascii="Times New Roman" w:eastAsia="Times New Roman" w:hAnsi="Times New Roman" w:cs="Times New Roman"/>
          <w:sz w:val="24"/>
          <w:szCs w:val="24"/>
          <w:lang w:eastAsia="id-ID"/>
        </w:rPr>
        <w:t xml:space="preserve"> yang diharapkan.</w:t>
      </w:r>
    </w:p>
    <w:p w:rsidR="007B53AE" w:rsidRPr="006031A0" w:rsidRDefault="007B53AE" w:rsidP="006031A0">
      <w:pPr>
        <w:pStyle w:val="ListParagraph"/>
        <w:numPr>
          <w:ilvl w:val="0"/>
          <w:numId w:val="18"/>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Memberikan kesempatan kepada investor untuk menual kembali saham yang dimilikinya atau surat berharga lainnya.</w:t>
      </w:r>
    </w:p>
    <w:p w:rsidR="007B53AE" w:rsidRPr="006031A0" w:rsidRDefault="007B53AE" w:rsidP="006031A0">
      <w:pPr>
        <w:pStyle w:val="ListParagraph"/>
        <w:numPr>
          <w:ilvl w:val="0"/>
          <w:numId w:val="18"/>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Menciptakan kesempatan kepada masyarakat untuk berpartisipasi dalam perkembangan suatu perekonomian.</w:t>
      </w:r>
    </w:p>
    <w:p w:rsidR="008B6D36" w:rsidRPr="006031A0" w:rsidRDefault="007B53AE" w:rsidP="006031A0">
      <w:pPr>
        <w:pStyle w:val="ListParagraph"/>
        <w:numPr>
          <w:ilvl w:val="0"/>
          <w:numId w:val="18"/>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Mengurangi biaya informasi dan transaksi surat berharga.</w:t>
      </w:r>
    </w:p>
    <w:p w:rsidR="007B53AE" w:rsidRDefault="007B53AE" w:rsidP="006031A0">
      <w:pPr>
        <w:pStyle w:val="ListParagraph"/>
        <w:spacing w:after="0" w:line="480" w:lineRule="auto"/>
        <w:ind w:left="1080"/>
        <w:jc w:val="both"/>
        <w:rPr>
          <w:rFonts w:ascii="Times New Roman" w:eastAsia="Times New Roman" w:hAnsi="Times New Roman" w:cs="Times New Roman"/>
          <w:sz w:val="24"/>
          <w:szCs w:val="24"/>
          <w:lang w:eastAsia="id-ID"/>
        </w:rPr>
      </w:pPr>
    </w:p>
    <w:p w:rsidR="006031A0" w:rsidRPr="006031A0" w:rsidRDefault="006031A0" w:rsidP="006031A0">
      <w:pPr>
        <w:pStyle w:val="ListParagraph"/>
        <w:spacing w:after="0" w:line="480" w:lineRule="auto"/>
        <w:ind w:left="1080"/>
        <w:jc w:val="both"/>
        <w:rPr>
          <w:rFonts w:ascii="Times New Roman" w:eastAsia="Times New Roman" w:hAnsi="Times New Roman" w:cs="Times New Roman"/>
          <w:sz w:val="24"/>
          <w:szCs w:val="24"/>
          <w:lang w:eastAsia="id-ID"/>
        </w:rPr>
      </w:pPr>
    </w:p>
    <w:p w:rsidR="0038336D" w:rsidRPr="006031A0" w:rsidRDefault="004A1907"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Fungsi Pasar Modal</w:t>
      </w:r>
    </w:p>
    <w:p w:rsidR="007B53AE" w:rsidRPr="006031A0" w:rsidRDefault="007B53AE"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Pasar modal meberikan daya tarik bagi pihak yang membutuhkan dana, pihak yang memiliki dana, maupun pemerintah. Hal ini disebabkan karena pasar modal memiliki fungsi strategis. Menurut Sutrisno (2012:301) beberapa fungsi pasar modal diantaranya adalah:</w:t>
      </w:r>
    </w:p>
    <w:p w:rsidR="00EE320F" w:rsidRPr="006031A0" w:rsidRDefault="00190CCC" w:rsidP="006031A0">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Sebagai sumber penghimpun dana</w:t>
      </w:r>
    </w:p>
    <w:p w:rsidR="00190CCC" w:rsidRPr="006031A0" w:rsidRDefault="00190CCC"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Bagi perusahaan yang ingin menggalang</w:t>
      </w:r>
      <w:r w:rsidR="007F24AE" w:rsidRPr="006031A0">
        <w:rPr>
          <w:rFonts w:ascii="Times New Roman" w:eastAsia="Times New Roman" w:hAnsi="Times New Roman" w:cs="Times New Roman"/>
          <w:sz w:val="24"/>
          <w:szCs w:val="24"/>
          <w:lang w:eastAsia="id-ID"/>
        </w:rPr>
        <w:t xml:space="preserve"> dana dalam jumlah besar, maka pasar modal merupakan pilihan terbaik dalam memenuhi kebutuhan dana tersebut.</w:t>
      </w:r>
    </w:p>
    <w:p w:rsidR="007F24AE" w:rsidRPr="006031A0" w:rsidRDefault="007F24AE" w:rsidP="006031A0">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Sebagai sarana investasi</w:t>
      </w:r>
    </w:p>
    <w:p w:rsidR="007F24AE" w:rsidRPr="006031A0" w:rsidRDefault="007F24AE"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Investasi di pasar modal lebih fleksibel, karena setiap investor dapat dengan mudah memindahkan dananya dari satu perusahaan ke persahaan lainnya atau dari satu industri ke industri lainnya. Oleh karena itu, pasar modal merupakan salah satu instrument alternatif penempatan dan bagi investor selain di perbankan atau investasi langsung lainnya.</w:t>
      </w:r>
    </w:p>
    <w:p w:rsidR="007F24AE" w:rsidRPr="006031A0" w:rsidRDefault="007F24AE" w:rsidP="006031A0">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Pemerataan penduduk</w:t>
      </w:r>
    </w:p>
    <w:p w:rsidR="007F24AE" w:rsidRPr="006031A0" w:rsidRDefault="007F24AE"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Dengan </w:t>
      </w:r>
      <w:r w:rsidRPr="006031A0">
        <w:rPr>
          <w:rFonts w:ascii="Times New Roman" w:eastAsia="Times New Roman" w:hAnsi="Times New Roman" w:cs="Times New Roman"/>
          <w:i/>
          <w:sz w:val="24"/>
          <w:szCs w:val="24"/>
          <w:lang w:eastAsia="id-ID"/>
        </w:rPr>
        <w:t>go public</w:t>
      </w:r>
      <w:r w:rsidRPr="006031A0">
        <w:rPr>
          <w:rFonts w:ascii="Times New Roman" w:eastAsia="Times New Roman" w:hAnsi="Times New Roman" w:cs="Times New Roman"/>
          <w:sz w:val="24"/>
          <w:szCs w:val="24"/>
          <w:lang w:eastAsia="id-ID"/>
        </w:rPr>
        <w:t xml:space="preserve"> nya suatu perusahaan di pasar modal akan memberikan kesempatan kepada masyarakat luas yang ikut serta memiliki perusahaan tersebut. Dengan demikian akan memberikan kesempatan kepada masyarakat untuk menikmati keuntungan dari perusahaan berupa bagian keuntungan atau dividen, sehingga yang semula hanya dinikmati oleh beberapa orang pemilik akhirnya bisa dinikmati oleh masyarakat artinya ada pemerataan pendapatan kepada masyarakat.</w:t>
      </w:r>
    </w:p>
    <w:p w:rsidR="007F24AE" w:rsidRPr="006031A0" w:rsidRDefault="00492A79" w:rsidP="006031A0">
      <w:pPr>
        <w:pStyle w:val="ListParagraph"/>
        <w:numPr>
          <w:ilvl w:val="0"/>
          <w:numId w:val="20"/>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Sebagai pendorong investasi</w:t>
      </w:r>
    </w:p>
    <w:p w:rsidR="00D4486B" w:rsidRPr="006031A0" w:rsidRDefault="00492A79"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Pasar modal adalah salah satu iklim investasi yang kondusif dan mampu mendorong pihak swasta dan asing untuk melakukan investasi baik secara langsung maupun tidak langsung.</w:t>
      </w:r>
    </w:p>
    <w:p w:rsidR="00D4486B" w:rsidRDefault="00D4486B"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Berdasarkan uraian diatas maka dapat disampaikan bahwa pasar modal memberikan daya tarik kepada para investor, pengguna dana, maupun pemerintah karena pasar modal memiliki fungsi yang strategis seperti sebagai sumber penghimpunan dana, sebagai sarana investasi, pemerataan pendapatan </w:t>
      </w:r>
      <w:r w:rsidR="00570EFB" w:rsidRPr="006031A0">
        <w:rPr>
          <w:rFonts w:ascii="Times New Roman" w:eastAsia="Times New Roman" w:hAnsi="Times New Roman" w:cs="Times New Roman"/>
          <w:sz w:val="24"/>
          <w:szCs w:val="24"/>
          <w:lang w:eastAsia="id-ID"/>
        </w:rPr>
        <w:t>dan sebagai pendorong investasi.</w:t>
      </w:r>
    </w:p>
    <w:p w:rsidR="0052410C" w:rsidRPr="006031A0" w:rsidRDefault="0052410C" w:rsidP="006031A0">
      <w:pPr>
        <w:spacing w:after="0" w:line="480" w:lineRule="auto"/>
        <w:ind w:firstLine="720"/>
        <w:jc w:val="both"/>
        <w:rPr>
          <w:rFonts w:ascii="Times New Roman" w:eastAsia="Times New Roman" w:hAnsi="Times New Roman" w:cs="Times New Roman"/>
          <w:sz w:val="24"/>
          <w:szCs w:val="24"/>
          <w:lang w:eastAsia="id-ID"/>
        </w:rPr>
      </w:pPr>
    </w:p>
    <w:p w:rsidR="00570EFB" w:rsidRPr="006031A0" w:rsidRDefault="00570EFB" w:rsidP="006031A0">
      <w:pPr>
        <w:pStyle w:val="ListParagraph"/>
        <w:numPr>
          <w:ilvl w:val="1"/>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i/>
          <w:sz w:val="24"/>
          <w:szCs w:val="24"/>
          <w:lang w:eastAsia="id-ID"/>
        </w:rPr>
        <w:t>Free Cash Flow</w:t>
      </w:r>
    </w:p>
    <w:p w:rsidR="00570EFB" w:rsidRPr="006031A0" w:rsidRDefault="00570EFB"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Pengertian </w:t>
      </w:r>
      <w:r w:rsidRPr="006031A0">
        <w:rPr>
          <w:rFonts w:ascii="Times New Roman" w:eastAsia="Times New Roman" w:hAnsi="Times New Roman" w:cs="Times New Roman"/>
          <w:b/>
          <w:i/>
          <w:sz w:val="24"/>
          <w:szCs w:val="24"/>
          <w:lang w:eastAsia="id-ID"/>
        </w:rPr>
        <w:t>Free Cash Flow</w:t>
      </w:r>
    </w:p>
    <w:p w:rsidR="00570EFB" w:rsidRPr="006031A0" w:rsidRDefault="00570EFB" w:rsidP="006031A0">
      <w:pPr>
        <w:spacing w:after="0" w:line="480" w:lineRule="auto"/>
        <w:ind w:firstLine="72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 xml:space="preserve">Aliran kas bebas atau lebih sering dikenal dengan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dapat diartikan aliran kas yang tersedia untuk dibagikan kepada para pemegang saham atau pemilik setelah perusahaan melakukan investasi pada fixed asset </w:t>
      </w:r>
      <w:r w:rsidR="00580A99" w:rsidRPr="006031A0">
        <w:rPr>
          <w:rFonts w:ascii="Times New Roman" w:eastAsia="Times New Roman" w:hAnsi="Times New Roman" w:cs="Times New Roman"/>
          <w:sz w:val="24"/>
          <w:szCs w:val="24"/>
          <w:lang w:eastAsia="id-ID"/>
        </w:rPr>
        <w:t xml:space="preserve">(aktiva tetap) dan working capital (modal kerja) yang diperlukan untuk kelangsungan usahanya. Arus kas bebas atau free cash flow sangat penting bagi perusahaan karena memungkinkan prusahaan memanfaatkan peluang yang bisa meningkatkan nilai pemegang saham </w:t>
      </w:r>
      <w:r w:rsidR="00580A99" w:rsidRPr="006031A0">
        <w:rPr>
          <w:rFonts w:ascii="Times New Roman" w:eastAsia="Times New Roman" w:hAnsi="Times New Roman" w:cs="Times New Roman"/>
          <w:b/>
          <w:sz w:val="24"/>
          <w:szCs w:val="24"/>
          <w:lang w:eastAsia="id-ID"/>
        </w:rPr>
        <w:t>( Guinan, 2010:131).</w:t>
      </w:r>
    </w:p>
    <w:p w:rsidR="00580A99" w:rsidRPr="006031A0" w:rsidRDefault="00580A99"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b/>
          <w:sz w:val="24"/>
          <w:szCs w:val="24"/>
          <w:lang w:eastAsia="id-ID"/>
        </w:rPr>
        <w:t xml:space="preserve">Prihadi (2012:220) </w:t>
      </w:r>
      <w:r w:rsidRPr="006031A0">
        <w:rPr>
          <w:rFonts w:ascii="Times New Roman" w:eastAsia="Times New Roman" w:hAnsi="Times New Roman" w:cs="Times New Roman"/>
          <w:sz w:val="24"/>
          <w:szCs w:val="24"/>
          <w:lang w:eastAsia="id-ID"/>
        </w:rPr>
        <w:t xml:space="preserve">menyebutkan bahwa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merupakan arus kas yang tersedia untuk pihak yang berkepentingan terhadap perusahaan. Pihak yang berkepentingan terhadap perusahaan disini dalam pengertian penyandang dana, yaitu kredit dan investor. Keberadaan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tersebut biasanya menimbulkan konflik kepentingan </w:t>
      </w:r>
      <w:r w:rsidR="00D87953" w:rsidRPr="006031A0">
        <w:rPr>
          <w:rFonts w:ascii="Times New Roman" w:eastAsia="Times New Roman" w:hAnsi="Times New Roman" w:cs="Times New Roman"/>
          <w:sz w:val="24"/>
          <w:szCs w:val="24"/>
          <w:lang w:eastAsia="id-ID"/>
        </w:rPr>
        <w:t xml:space="preserve">antara manajer dan pemegang saham. Manajer lebih menginginkan dana tersebut diinvestasikan lagi pada proyek-proyek yang dapat menghasilkan keuntungan, karena alternatif ini akan meningkatkan insetif yang diterima manajer, sedangkan pemegang saham menginginkan sisa dana tersebut dibagikan sehingga dapat meningkatkan kesejahteraan mereka. </w:t>
      </w:r>
    </w:p>
    <w:p w:rsidR="00D87953" w:rsidRPr="006031A0" w:rsidRDefault="00D87953"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Perusahaan dengan tingkat aliran kas yang tinggi memiliki kinerja yang lebih baik karena mereka mampu memperoleh keuntungan dari berbagi kesempatan yang mungkin tidak mampu diperoleh oleh perusahaan dengan tingkat aliran kas yang tinggi seharusnya membayar dividen yang tinggi pula</w:t>
      </w:r>
      <w:r w:rsidR="00F45C2E" w:rsidRPr="006031A0">
        <w:rPr>
          <w:rFonts w:ascii="Times New Roman" w:eastAsia="Times New Roman" w:hAnsi="Times New Roman" w:cs="Times New Roman"/>
          <w:sz w:val="24"/>
          <w:szCs w:val="24"/>
          <w:lang w:eastAsia="id-ID"/>
        </w:rPr>
        <w:t>.</w:t>
      </w:r>
    </w:p>
    <w:p w:rsidR="00F45C2E" w:rsidRPr="006031A0" w:rsidRDefault="00F45C2E"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Manajer perusahaan yang memiliki tingkat pertumbuhan rendah dengan free cash flow yang tinggi cenderung melakukan aktifitas yang tidak meningkatkan nilai perusahaan. Alasannya karena keberadaan kas yang besar dalam perusahaan akan memberikan otonomi kekuasaan kepada manajer untuk menggunakan dana tersebut dan peningkatan perusahaan akan memberikan gaji yang lebih besar kepada manajer. Nilai perusahaan ditentukan oelh persepsi investor tentang kemampuan perusahaan untyuk menghasilakan kas dalam jangka panjang. Nilai oerusahaan adalah penjumlahan dari nilai tunai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dengan nilai aktiva non-operasi. Pendekatan arus kas disukai oleh investor dalam menilai perusahaan, sehingga fokus manajer dalam free cash flow dapat menaikan harga saham.</w:t>
      </w:r>
    </w:p>
    <w:p w:rsidR="00F45C2E" w:rsidRPr="006031A0" w:rsidRDefault="00F45C2E"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Perusahaan yang memiliki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yang berelebih biasanya menginvestasikan dan yang dimilikinya dalam sejumlah proyek. Untuk menunjukan kekuasaannya manajer biasanya akan mengalokasikan dananya ke sejumlah proyek. Dengan ketersediaan dana yang banyak, manajer bebas untuk mengalokasikan dananya pada proyek-proyek yang ada. Hal ini akan menjadi masalah apabila proyek-proyek yang diambil tersebut adalah proyek yang tidak menguntungkan. Jika terjadi kerugian akan mengurangi laba perusahaan yang pada akhirnya akan berakibat pada turunnya earning para pemegang saham.</w:t>
      </w:r>
    </w:p>
    <w:p w:rsidR="00F45C2E" w:rsidRDefault="00F45C2E" w:rsidP="006031A0">
      <w:pPr>
        <w:spacing w:after="0" w:line="480" w:lineRule="auto"/>
        <w:ind w:firstLine="720"/>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sz w:val="24"/>
          <w:szCs w:val="24"/>
          <w:lang w:eastAsia="id-ID"/>
        </w:rPr>
        <w:t xml:space="preserve">Cara untuk mengatasi penggunaan </w:t>
      </w:r>
      <w:r w:rsidRPr="006031A0">
        <w:rPr>
          <w:rFonts w:ascii="Times New Roman" w:eastAsia="Times New Roman" w:hAnsi="Times New Roman" w:cs="Times New Roman"/>
          <w:i/>
          <w:sz w:val="24"/>
          <w:szCs w:val="24"/>
          <w:lang w:eastAsia="id-ID"/>
        </w:rPr>
        <w:t>free cash flow</w:t>
      </w:r>
      <w:r w:rsidR="00865948" w:rsidRPr="006031A0">
        <w:rPr>
          <w:rFonts w:ascii="Times New Roman" w:eastAsia="Times New Roman" w:hAnsi="Times New Roman" w:cs="Times New Roman"/>
          <w:sz w:val="24"/>
          <w:szCs w:val="24"/>
          <w:lang w:eastAsia="id-ID"/>
        </w:rPr>
        <w:t xml:space="preserve"> yang ceroboh oleh manajer dapat dilakukan dengan pembentukan utang yang disebut control </w:t>
      </w:r>
      <w:r w:rsidR="00865948" w:rsidRPr="006031A0">
        <w:rPr>
          <w:rFonts w:ascii="Times New Roman" w:eastAsia="Times New Roman" w:hAnsi="Times New Roman" w:cs="Times New Roman"/>
          <w:sz w:val="24"/>
          <w:szCs w:val="24"/>
          <w:lang w:eastAsia="id-ID"/>
        </w:rPr>
        <w:lastRenderedPageBreak/>
        <w:t>hyp</w:t>
      </w:r>
      <w:r w:rsidR="00622D39" w:rsidRPr="006031A0">
        <w:rPr>
          <w:rFonts w:ascii="Times New Roman" w:eastAsia="Times New Roman" w:hAnsi="Times New Roman" w:cs="Times New Roman"/>
          <w:sz w:val="24"/>
          <w:szCs w:val="24"/>
          <w:lang w:eastAsia="id-ID"/>
        </w:rPr>
        <w:t xml:space="preserve">othesis. Dengan demikian pemegang saham perusahaan akan memiliki kontrol yang meningkat atas tim manajemen mereka. Sebagai contoh, jika perusahaan mendapatkan hutang baru dan menggunaknnya untuk menarik saham yang beredar atau membayar dividen, maka manajemen diwajibkan untuk mengeluarkan kas untuk membayar poko dan bunga atas hutang tersebut yang secara bersamaan akan mampu untuk mengurangi jumlah </w:t>
      </w:r>
      <w:r w:rsidR="00622D39" w:rsidRPr="006031A0">
        <w:rPr>
          <w:rFonts w:ascii="Times New Roman" w:eastAsia="Times New Roman" w:hAnsi="Times New Roman" w:cs="Times New Roman"/>
          <w:i/>
          <w:sz w:val="24"/>
          <w:szCs w:val="24"/>
          <w:lang w:eastAsia="id-ID"/>
        </w:rPr>
        <w:t>free cash flow.</w:t>
      </w:r>
    </w:p>
    <w:p w:rsidR="0052410C" w:rsidRPr="006031A0" w:rsidRDefault="0052410C" w:rsidP="006031A0">
      <w:pPr>
        <w:spacing w:after="0" w:line="480" w:lineRule="auto"/>
        <w:ind w:firstLine="720"/>
        <w:jc w:val="both"/>
        <w:rPr>
          <w:rFonts w:ascii="Times New Roman" w:eastAsia="Times New Roman" w:hAnsi="Times New Roman" w:cs="Times New Roman"/>
          <w:i/>
          <w:sz w:val="24"/>
          <w:szCs w:val="24"/>
          <w:lang w:eastAsia="id-ID"/>
        </w:rPr>
      </w:pPr>
    </w:p>
    <w:p w:rsidR="00622D39" w:rsidRPr="006031A0" w:rsidRDefault="00622D39"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Manfaat </w:t>
      </w:r>
      <w:r w:rsidRPr="006031A0">
        <w:rPr>
          <w:rFonts w:ascii="Times New Roman" w:eastAsia="Times New Roman" w:hAnsi="Times New Roman" w:cs="Times New Roman"/>
          <w:b/>
          <w:i/>
          <w:sz w:val="24"/>
          <w:szCs w:val="24"/>
          <w:lang w:eastAsia="id-ID"/>
        </w:rPr>
        <w:t>Free Cash Flow</w:t>
      </w:r>
      <w:r w:rsidRPr="006031A0">
        <w:rPr>
          <w:rFonts w:ascii="Times New Roman" w:eastAsia="Times New Roman" w:hAnsi="Times New Roman" w:cs="Times New Roman"/>
          <w:b/>
          <w:sz w:val="24"/>
          <w:szCs w:val="24"/>
          <w:lang w:eastAsia="id-ID"/>
        </w:rPr>
        <w:t xml:space="preserve"> </w:t>
      </w:r>
    </w:p>
    <w:p w:rsidR="00622D39" w:rsidRPr="006031A0" w:rsidRDefault="00622D39"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mempunyai manfaat bagi pemegang saham atau pemilik dan manjer. Manfaat bagi pemegang saham adalah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akan dibagikan dalam bentuk dividen. Dividen merupakan bentuk keuntungan yang secara langsung dapat meningkatkan kesejahteraan pemegang saham, oleh karena itu pembagian dividen sangat diharapkan oleh pemegang saham.</w:t>
      </w:r>
    </w:p>
    <w:p w:rsidR="00622D39" w:rsidRPr="006031A0" w:rsidRDefault="00622D39"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Beberapa manfaat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bagi manjer selaku pengelola perusahaan, antara lain: </w:t>
      </w:r>
    </w:p>
    <w:p w:rsidR="00622D39" w:rsidRPr="006031A0" w:rsidRDefault="00622D39" w:rsidP="006031A0">
      <w:pPr>
        <w:pStyle w:val="ListParagraph"/>
        <w:numPr>
          <w:ilvl w:val="0"/>
          <w:numId w:val="21"/>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Fre</w:t>
      </w:r>
      <w:r w:rsidR="00A26F10" w:rsidRPr="006031A0">
        <w:rPr>
          <w:rFonts w:ascii="Times New Roman" w:eastAsia="Times New Roman" w:hAnsi="Times New Roman" w:cs="Times New Roman"/>
          <w:i/>
          <w:sz w:val="24"/>
          <w:szCs w:val="24"/>
          <w:lang w:eastAsia="id-ID"/>
        </w:rPr>
        <w:t>e</w:t>
      </w:r>
      <w:r w:rsidRPr="006031A0">
        <w:rPr>
          <w:rFonts w:ascii="Times New Roman" w:eastAsia="Times New Roman" w:hAnsi="Times New Roman" w:cs="Times New Roman"/>
          <w:i/>
          <w:sz w:val="24"/>
          <w:szCs w:val="24"/>
          <w:lang w:eastAsia="id-ID"/>
        </w:rPr>
        <w:t xml:space="preserve"> cash flow</w:t>
      </w:r>
      <w:r w:rsidRPr="006031A0">
        <w:rPr>
          <w:rFonts w:ascii="Times New Roman" w:eastAsia="Times New Roman" w:hAnsi="Times New Roman" w:cs="Times New Roman"/>
          <w:sz w:val="24"/>
          <w:szCs w:val="24"/>
          <w:lang w:eastAsia="id-ID"/>
        </w:rPr>
        <w:t xml:space="preserve"> dapat digunakn untuk mendanai kegiatan investasi perusahaan yang mempunyai net present value positif.</w:t>
      </w:r>
    </w:p>
    <w:p w:rsidR="00622D39" w:rsidRPr="006031A0" w:rsidRDefault="00622D39" w:rsidP="006031A0">
      <w:pPr>
        <w:pStyle w:val="ListParagraph"/>
        <w:numPr>
          <w:ilvl w:val="0"/>
          <w:numId w:val="21"/>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Manjer dapat menggunakan </w:t>
      </w:r>
      <w:r w:rsidRPr="006031A0">
        <w:rPr>
          <w:rFonts w:ascii="Times New Roman" w:eastAsia="Times New Roman" w:hAnsi="Times New Roman" w:cs="Times New Roman"/>
          <w:i/>
          <w:sz w:val="24"/>
          <w:szCs w:val="24"/>
          <w:lang w:eastAsia="id-ID"/>
        </w:rPr>
        <w:t>fre</w:t>
      </w:r>
      <w:r w:rsidR="00A26F10" w:rsidRPr="006031A0">
        <w:rPr>
          <w:rFonts w:ascii="Times New Roman" w:eastAsia="Times New Roman" w:hAnsi="Times New Roman" w:cs="Times New Roman"/>
          <w:i/>
          <w:sz w:val="24"/>
          <w:szCs w:val="24"/>
          <w:lang w:eastAsia="id-ID"/>
        </w:rPr>
        <w:t>e</w:t>
      </w:r>
      <w:r w:rsidRPr="006031A0">
        <w:rPr>
          <w:rFonts w:ascii="Times New Roman" w:eastAsia="Times New Roman" w:hAnsi="Times New Roman" w:cs="Times New Roman"/>
          <w:i/>
          <w:sz w:val="24"/>
          <w:szCs w:val="24"/>
          <w:lang w:eastAsia="id-ID"/>
        </w:rPr>
        <w:t xml:space="preserve"> cash flo</w:t>
      </w:r>
      <w:r w:rsidR="00A26F10" w:rsidRPr="006031A0">
        <w:rPr>
          <w:rFonts w:ascii="Times New Roman" w:eastAsia="Times New Roman" w:hAnsi="Times New Roman" w:cs="Times New Roman"/>
          <w:i/>
          <w:sz w:val="24"/>
          <w:szCs w:val="24"/>
          <w:lang w:eastAsia="id-ID"/>
        </w:rPr>
        <w:t>w</w:t>
      </w:r>
      <w:r w:rsidRPr="006031A0">
        <w:rPr>
          <w:rFonts w:ascii="Times New Roman" w:eastAsia="Times New Roman" w:hAnsi="Times New Roman" w:cs="Times New Roman"/>
          <w:sz w:val="24"/>
          <w:szCs w:val="24"/>
          <w:lang w:eastAsia="id-ID"/>
        </w:rPr>
        <w:t xml:space="preserve"> untuk membiayai fasilitas-fasilitas, seperti fasilitas kantor dan fasilitas pribadi.</w:t>
      </w:r>
    </w:p>
    <w:p w:rsidR="00622D39" w:rsidRPr="006031A0" w:rsidRDefault="00622D39" w:rsidP="006031A0">
      <w:pPr>
        <w:pStyle w:val="ListParagraph"/>
        <w:numPr>
          <w:ilvl w:val="0"/>
          <w:numId w:val="21"/>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dapat digunalan untuk menambah investasi dalam perusahaan dalam bentuk laba yang ditahan.</w:t>
      </w:r>
    </w:p>
    <w:p w:rsidR="001A6F15" w:rsidRDefault="001A6F15" w:rsidP="006031A0">
      <w:pPr>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Pemegang sahan dan manjer selalu menghendaki agar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yang dihasilkan perusahaan selalu meningkat dari tahun ke tahun karena dengan adanya peningktan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yang dihasilkan akan sejalan dengan </w:t>
      </w:r>
      <w:r w:rsidRPr="006031A0">
        <w:rPr>
          <w:rFonts w:ascii="Times New Roman" w:eastAsia="Times New Roman" w:hAnsi="Times New Roman" w:cs="Times New Roman"/>
          <w:sz w:val="24"/>
          <w:szCs w:val="24"/>
          <w:lang w:eastAsia="id-ID"/>
        </w:rPr>
        <w:lastRenderedPageBreak/>
        <w:t xml:space="preserve">meningkatnya kesejahteraan dan manfaat yang </w:t>
      </w:r>
      <w:r w:rsidR="00E77413" w:rsidRPr="006031A0">
        <w:rPr>
          <w:rFonts w:ascii="Times New Roman" w:eastAsia="Times New Roman" w:hAnsi="Times New Roman" w:cs="Times New Roman"/>
          <w:sz w:val="24"/>
          <w:szCs w:val="24"/>
          <w:lang w:eastAsia="id-ID"/>
        </w:rPr>
        <w:t>kan diperoleh baik bagi pemegang</w:t>
      </w:r>
      <w:r w:rsidRPr="006031A0">
        <w:rPr>
          <w:rFonts w:ascii="Times New Roman" w:eastAsia="Times New Roman" w:hAnsi="Times New Roman" w:cs="Times New Roman"/>
          <w:sz w:val="24"/>
          <w:szCs w:val="24"/>
          <w:lang w:eastAsia="id-ID"/>
        </w:rPr>
        <w:t xml:space="preserve"> saham maupun bagi manajer.</w:t>
      </w:r>
    </w:p>
    <w:p w:rsidR="0052410C" w:rsidRPr="006031A0" w:rsidRDefault="0052410C" w:rsidP="006031A0">
      <w:pPr>
        <w:spacing w:after="0" w:line="480" w:lineRule="auto"/>
        <w:ind w:left="720"/>
        <w:jc w:val="both"/>
        <w:rPr>
          <w:rFonts w:ascii="Times New Roman" w:eastAsia="Times New Roman" w:hAnsi="Times New Roman" w:cs="Times New Roman"/>
          <w:sz w:val="24"/>
          <w:szCs w:val="24"/>
          <w:lang w:eastAsia="id-ID"/>
        </w:rPr>
      </w:pPr>
    </w:p>
    <w:p w:rsidR="001A6F15" w:rsidRPr="006031A0" w:rsidRDefault="001A6F15"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Perhitungan </w:t>
      </w:r>
      <w:r w:rsidRPr="006031A0">
        <w:rPr>
          <w:rFonts w:ascii="Times New Roman" w:eastAsia="Times New Roman" w:hAnsi="Times New Roman" w:cs="Times New Roman"/>
          <w:b/>
          <w:i/>
          <w:sz w:val="24"/>
          <w:szCs w:val="24"/>
          <w:lang w:eastAsia="id-ID"/>
        </w:rPr>
        <w:t>Free Cash Flow</w:t>
      </w:r>
      <w:r w:rsidRPr="006031A0">
        <w:rPr>
          <w:rFonts w:ascii="Times New Roman" w:eastAsia="Times New Roman" w:hAnsi="Times New Roman" w:cs="Times New Roman"/>
          <w:b/>
          <w:sz w:val="24"/>
          <w:szCs w:val="24"/>
          <w:lang w:eastAsia="id-ID"/>
        </w:rPr>
        <w:t xml:space="preserve"> </w:t>
      </w:r>
    </w:p>
    <w:p w:rsidR="001A6F15" w:rsidRPr="006031A0" w:rsidRDefault="001A6F15"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merupakan kelebihan yang diperlukan untuk menandai semua proyek yang memiliki nilai net present value positif. Menurut </w:t>
      </w:r>
      <w:r w:rsidRPr="006031A0">
        <w:rPr>
          <w:rFonts w:ascii="Times New Roman" w:eastAsia="Times New Roman" w:hAnsi="Times New Roman" w:cs="Times New Roman"/>
          <w:b/>
          <w:sz w:val="24"/>
          <w:szCs w:val="24"/>
          <w:lang w:eastAsia="id-ID"/>
        </w:rPr>
        <w:t>Guinan (2010:102)</w:t>
      </w:r>
      <w:r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dapat dihitung dengan menggunakan rumus sebagai berikut : </w:t>
      </w:r>
    </w:p>
    <w:p w:rsidR="001A6F15" w:rsidRPr="006031A0" w:rsidRDefault="001A6F15" w:rsidP="006031A0">
      <w:pPr>
        <w:pStyle w:val="ListParagraph"/>
        <w:spacing w:after="0" w:line="480" w:lineRule="auto"/>
        <w:jc w:val="both"/>
        <w:rPr>
          <w:rFonts w:ascii="Times New Roman" w:eastAsia="Times New Roman" w:hAnsi="Times New Roman" w:cs="Times New Roman"/>
          <w:i/>
          <w:sz w:val="24"/>
          <w:szCs w:val="24"/>
          <w:lang w:eastAsia="id-ID"/>
        </w:rPr>
      </w:pPr>
    </w:p>
    <w:p w:rsidR="001A6F15" w:rsidRPr="006031A0" w:rsidRDefault="001A6F15" w:rsidP="006031A0">
      <w:pPr>
        <w:pStyle w:val="ListParagraph"/>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sz w:val="24"/>
          <w:szCs w:val="24"/>
          <w:lang w:eastAsia="id-ID"/>
        </w:rPr>
        <w:tab/>
      </w:r>
      <m:oMath>
        <m:r>
          <w:rPr>
            <w:rFonts w:ascii="Cambria Math" w:eastAsia="Times New Roman" w:hAnsi="Cambria Math" w:cs="Times New Roman"/>
            <w:sz w:val="24"/>
            <w:szCs w:val="24"/>
            <w:lang w:eastAsia="id-ID"/>
          </w:rPr>
          <m:t>Free cash flow =Arus Kas Operasi – Belanja Modal</m:t>
        </m:r>
      </m:oMath>
    </w:p>
    <w:p w:rsidR="00B84EFF" w:rsidRPr="006031A0" w:rsidRDefault="00B84EFF" w:rsidP="006031A0">
      <w:pPr>
        <w:spacing w:after="0" w:line="480" w:lineRule="auto"/>
        <w:ind w:firstLine="720"/>
        <w:jc w:val="both"/>
        <w:rPr>
          <w:rFonts w:ascii="Times New Roman" w:eastAsia="Times New Roman" w:hAnsi="Times New Roman" w:cs="Times New Roman"/>
          <w:sz w:val="24"/>
          <w:szCs w:val="24"/>
          <w:lang w:eastAsia="id-ID"/>
        </w:rPr>
      </w:pPr>
    </w:p>
    <w:p w:rsidR="00622D39" w:rsidRPr="006031A0" w:rsidRDefault="001A6F15"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Arus kas operasi adalah kas yang berasal dari aktivitas penghasil utama pendapatan perusahaan dan aktivitas lain yang bukan merupkan aktivitas investasi dan aktivitas pendanaan. Belanja modal adalah suatu pengeluaran yang dilakukan untuk me</w:t>
      </w:r>
      <w:r w:rsidR="00B84EFF" w:rsidRPr="006031A0">
        <w:rPr>
          <w:rFonts w:ascii="Times New Roman" w:eastAsia="Times New Roman" w:hAnsi="Times New Roman" w:cs="Times New Roman"/>
          <w:sz w:val="24"/>
          <w:szCs w:val="24"/>
          <w:lang w:eastAsia="id-ID"/>
        </w:rPr>
        <w:t>nambah asset tetap atau investasi yang ada sehinnga akan memberikan manfaatnya tersendiri pada periode tertentu.</w:t>
      </w:r>
    </w:p>
    <w:p w:rsidR="003D64CA" w:rsidRPr="006031A0" w:rsidRDefault="003D64CA" w:rsidP="006031A0">
      <w:pPr>
        <w:spacing w:after="0" w:line="480" w:lineRule="auto"/>
        <w:jc w:val="both"/>
        <w:rPr>
          <w:rFonts w:ascii="Times New Roman" w:eastAsia="Times New Roman" w:hAnsi="Times New Roman" w:cs="Times New Roman"/>
          <w:sz w:val="24"/>
          <w:szCs w:val="24"/>
          <w:lang w:eastAsia="id-ID"/>
        </w:rPr>
      </w:pPr>
    </w:p>
    <w:p w:rsidR="00B84EFF" w:rsidRPr="006031A0" w:rsidRDefault="00B84EFF" w:rsidP="006031A0">
      <w:pPr>
        <w:pStyle w:val="ListParagraph"/>
        <w:numPr>
          <w:ilvl w:val="1"/>
          <w:numId w:val="17"/>
        </w:numPr>
        <w:spacing w:after="0" w:line="480" w:lineRule="auto"/>
        <w:jc w:val="both"/>
        <w:rPr>
          <w:rFonts w:ascii="Times New Roman" w:eastAsia="Times New Roman" w:hAnsi="Times New Roman" w:cs="Times New Roman"/>
          <w:b/>
          <w:i/>
          <w:sz w:val="24"/>
          <w:szCs w:val="24"/>
          <w:lang w:eastAsia="id-ID"/>
        </w:rPr>
      </w:pPr>
      <w:r w:rsidRPr="006031A0">
        <w:rPr>
          <w:rFonts w:ascii="Times New Roman" w:eastAsia="Times New Roman" w:hAnsi="Times New Roman" w:cs="Times New Roman"/>
          <w:b/>
          <w:i/>
          <w:sz w:val="24"/>
          <w:szCs w:val="24"/>
          <w:lang w:eastAsia="id-ID"/>
        </w:rPr>
        <w:t xml:space="preserve">Leverage </w:t>
      </w:r>
    </w:p>
    <w:p w:rsidR="00B84EFF" w:rsidRPr="006031A0" w:rsidRDefault="00B84EFF"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Pengertian </w:t>
      </w:r>
      <w:r w:rsidRPr="006031A0">
        <w:rPr>
          <w:rFonts w:ascii="Times New Roman" w:eastAsia="Times New Roman" w:hAnsi="Times New Roman" w:cs="Times New Roman"/>
          <w:b/>
          <w:i/>
          <w:sz w:val="24"/>
          <w:szCs w:val="24"/>
          <w:lang w:eastAsia="id-ID"/>
        </w:rPr>
        <w:t>Leverage</w:t>
      </w:r>
    </w:p>
    <w:p w:rsidR="00B84EFF" w:rsidRPr="006031A0" w:rsidRDefault="00B84EFF"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mencerminkan kemampuan perusahaan dalam memnuhi seluruh kewajibannya yang ditujukan oleh bebrapa bagian modal sendiri yang </w:t>
      </w:r>
      <w:r w:rsidR="00983D3C" w:rsidRPr="006031A0">
        <w:rPr>
          <w:rFonts w:ascii="Times New Roman" w:eastAsia="Times New Roman" w:hAnsi="Times New Roman" w:cs="Times New Roman"/>
          <w:sz w:val="24"/>
          <w:szCs w:val="24"/>
          <w:lang w:eastAsia="id-ID"/>
        </w:rPr>
        <w:t xml:space="preserve">digunakan untuk membayar hutang </w:t>
      </w:r>
      <w:r w:rsidR="00983D3C" w:rsidRPr="006031A0">
        <w:rPr>
          <w:rFonts w:ascii="Times New Roman" w:eastAsia="Times New Roman" w:hAnsi="Times New Roman" w:cs="Times New Roman"/>
          <w:b/>
          <w:sz w:val="24"/>
          <w:szCs w:val="24"/>
          <w:lang w:eastAsia="id-ID"/>
        </w:rPr>
        <w:t>(Rodoni dan Ali, 2010:123)</w:t>
      </w:r>
      <w:r w:rsidR="00983D3C" w:rsidRPr="006031A0">
        <w:rPr>
          <w:rFonts w:ascii="Times New Roman" w:eastAsia="Times New Roman" w:hAnsi="Times New Roman" w:cs="Times New Roman"/>
          <w:sz w:val="24"/>
          <w:szCs w:val="24"/>
          <w:lang w:eastAsia="id-ID"/>
        </w:rPr>
        <w:t>.</w:t>
      </w:r>
    </w:p>
    <w:p w:rsidR="00983D3C" w:rsidRPr="006031A0" w:rsidRDefault="00983D3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merupakan ukuran yang dipakai dalam menganalisis laporan keunagn untuk memperlihatkan besarnya jaminan yang tersedia untuk kreditor </w:t>
      </w:r>
      <w:r w:rsidRPr="006031A0">
        <w:rPr>
          <w:rFonts w:ascii="Times New Roman" w:eastAsia="Times New Roman" w:hAnsi="Times New Roman" w:cs="Times New Roman"/>
          <w:b/>
          <w:sz w:val="24"/>
          <w:szCs w:val="24"/>
          <w:lang w:eastAsia="id-ID"/>
        </w:rPr>
        <w:lastRenderedPageBreak/>
        <w:t xml:space="preserve">Fahmi (2012). </w:t>
      </w:r>
      <w:r w:rsidRPr="006031A0">
        <w:rPr>
          <w:rFonts w:ascii="Times New Roman" w:eastAsia="Times New Roman" w:hAnsi="Times New Roman" w:cs="Times New Roman"/>
          <w:sz w:val="24"/>
          <w:szCs w:val="24"/>
          <w:lang w:eastAsia="id-ID"/>
        </w:rPr>
        <w:t xml:space="preserve"> Menurut</w:t>
      </w:r>
      <w:r w:rsidRPr="006031A0">
        <w:rPr>
          <w:rFonts w:ascii="Times New Roman" w:eastAsia="Times New Roman" w:hAnsi="Times New Roman" w:cs="Times New Roman"/>
          <w:b/>
          <w:sz w:val="24"/>
          <w:szCs w:val="24"/>
          <w:lang w:eastAsia="id-ID"/>
        </w:rPr>
        <w:t xml:space="preserve"> Harahap (2013)</w:t>
      </w:r>
      <w:r w:rsidR="0073431E" w:rsidRPr="006031A0">
        <w:rPr>
          <w:rFonts w:ascii="Times New Roman" w:eastAsia="Times New Roman" w:hAnsi="Times New Roman" w:cs="Times New Roman"/>
          <w:b/>
          <w:sz w:val="24"/>
          <w:szCs w:val="24"/>
          <w:lang w:eastAsia="id-ID"/>
        </w:rPr>
        <w:t xml:space="preserve"> </w:t>
      </w:r>
      <w:r w:rsidR="0073431E" w:rsidRPr="006031A0">
        <w:rPr>
          <w:rFonts w:ascii="Times New Roman" w:eastAsia="Times New Roman" w:hAnsi="Times New Roman" w:cs="Times New Roman"/>
          <w:sz w:val="24"/>
          <w:szCs w:val="24"/>
          <w:lang w:eastAsia="id-ID"/>
        </w:rPr>
        <w:t xml:space="preserve">leverage adalah rasio yang menggambarkan hubungan antara hutang perusahaan terhadap modal, rasio ini dapat melihat seberapa jauh perusahaan yang digambarkan oleh modal. Leverage berarti penggunaan dana dari aset perusahaan dengan surat-surat berharga dengan tingkat pengembalian yang tetap (terbatas) yang diharapkan dapat meningkatkan .keuntungan bagi pemegang saham. </w:t>
      </w:r>
    </w:p>
    <w:p w:rsidR="0073431E" w:rsidRPr="006031A0" w:rsidRDefault="0073431E"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Dari pernyataan diatas  dapat disimpulkan bahwa leverage bukan hanya digunakan untuk membiayai aktiva serta menanggung beban tetap melainkan juga meperbesar penghasilan dann risiko yang harus ditanggung.</w:t>
      </w:r>
    </w:p>
    <w:p w:rsidR="003D64CA" w:rsidRPr="006031A0" w:rsidRDefault="003D64CA" w:rsidP="006031A0">
      <w:pPr>
        <w:spacing w:after="0" w:line="480" w:lineRule="auto"/>
        <w:ind w:firstLine="720"/>
        <w:jc w:val="both"/>
        <w:rPr>
          <w:rFonts w:ascii="Times New Roman" w:eastAsia="Times New Roman" w:hAnsi="Times New Roman" w:cs="Times New Roman"/>
          <w:sz w:val="24"/>
          <w:szCs w:val="24"/>
          <w:lang w:eastAsia="id-ID"/>
        </w:rPr>
      </w:pPr>
    </w:p>
    <w:p w:rsidR="00A961AA" w:rsidRPr="006031A0" w:rsidRDefault="00A961AA"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Implikasi Kebijak</w:t>
      </w:r>
      <w:r w:rsidR="00A26F10" w:rsidRPr="006031A0">
        <w:rPr>
          <w:rFonts w:ascii="Times New Roman" w:eastAsia="Times New Roman" w:hAnsi="Times New Roman" w:cs="Times New Roman"/>
          <w:b/>
          <w:sz w:val="24"/>
          <w:szCs w:val="24"/>
          <w:lang w:eastAsia="id-ID"/>
        </w:rPr>
        <w:t>a</w:t>
      </w:r>
      <w:r w:rsidRPr="006031A0">
        <w:rPr>
          <w:rFonts w:ascii="Times New Roman" w:eastAsia="Times New Roman" w:hAnsi="Times New Roman" w:cs="Times New Roman"/>
          <w:b/>
          <w:sz w:val="24"/>
          <w:szCs w:val="24"/>
          <w:lang w:eastAsia="id-ID"/>
        </w:rPr>
        <w:t>n</w:t>
      </w:r>
      <w:r w:rsidRPr="006031A0">
        <w:rPr>
          <w:rFonts w:ascii="Times New Roman" w:eastAsia="Times New Roman" w:hAnsi="Times New Roman" w:cs="Times New Roman"/>
          <w:b/>
          <w:i/>
          <w:sz w:val="24"/>
          <w:szCs w:val="24"/>
          <w:lang w:eastAsia="id-ID"/>
        </w:rPr>
        <w:t xml:space="preserve"> Leverage</w:t>
      </w:r>
    </w:p>
    <w:p w:rsidR="00A961AA" w:rsidRPr="006031A0" w:rsidRDefault="00A961AA"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Kebijak</w:t>
      </w:r>
      <w:r w:rsidR="003D64CA" w:rsidRPr="006031A0">
        <w:rPr>
          <w:rFonts w:ascii="Times New Roman" w:eastAsia="Times New Roman" w:hAnsi="Times New Roman" w:cs="Times New Roman"/>
          <w:sz w:val="24"/>
          <w:szCs w:val="24"/>
          <w:lang w:eastAsia="id-ID"/>
        </w:rPr>
        <w:t>a</w:t>
      </w:r>
      <w:r w:rsidRPr="006031A0">
        <w:rPr>
          <w:rFonts w:ascii="Times New Roman" w:eastAsia="Times New Roman" w:hAnsi="Times New Roman" w:cs="Times New Roman"/>
          <w:sz w:val="24"/>
          <w:szCs w:val="24"/>
          <w:lang w:eastAsia="id-ID"/>
        </w:rPr>
        <w:t xml:space="preserve">n leverage menunjukan seberapa besar kebutuhan dana perusahaan dibelanjai dengan hutang. Menurut </w:t>
      </w:r>
      <w:r w:rsidRPr="006031A0">
        <w:rPr>
          <w:rFonts w:ascii="Times New Roman" w:eastAsia="Times New Roman" w:hAnsi="Times New Roman" w:cs="Times New Roman"/>
          <w:b/>
          <w:sz w:val="24"/>
          <w:szCs w:val="24"/>
          <w:lang w:eastAsia="id-ID"/>
        </w:rPr>
        <w:t xml:space="preserve">Brigham dan Houston (2011) </w:t>
      </w:r>
      <w:r w:rsidRPr="006031A0">
        <w:rPr>
          <w:rFonts w:ascii="Times New Roman" w:eastAsia="Times New Roman" w:hAnsi="Times New Roman" w:cs="Times New Roman"/>
          <w:sz w:val="24"/>
          <w:szCs w:val="24"/>
          <w:lang w:eastAsia="id-ID"/>
        </w:rPr>
        <w:t xml:space="preserve">menyebutkan bahwa terdapat tiga implikasi penting dalam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yaitu:</w:t>
      </w:r>
    </w:p>
    <w:p w:rsidR="00A961AA" w:rsidRPr="006031A0" w:rsidRDefault="00A961AA" w:rsidP="006031A0">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Dengan memperoleh dana melalui hutang, para pemegang saham dapa</w:t>
      </w:r>
      <w:r w:rsidR="008D6077" w:rsidRPr="006031A0">
        <w:rPr>
          <w:rFonts w:ascii="Times New Roman" w:eastAsia="Times New Roman" w:hAnsi="Times New Roman" w:cs="Times New Roman"/>
          <w:sz w:val="24"/>
          <w:szCs w:val="24"/>
          <w:lang w:eastAsia="id-ID"/>
        </w:rPr>
        <w:t>t mempertahankan kendali mereka atas perusahaan tersebut dengan sekaligus membatasi investasi yang mereka berikan.</w:t>
      </w:r>
    </w:p>
    <w:p w:rsidR="008D6077" w:rsidRPr="006031A0" w:rsidRDefault="008D6077" w:rsidP="006031A0">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Kreditor akan melihat pada ekuitas atau dana yang diperoleh sendiri, sebagai suatu batas keamanan, sehingga semakin tinggi proporsi dari jumlah modal yang diperoleh dari pemegang saham, maka semakin kecil resiko yang harus dihadapi oleh kreditor.</w:t>
      </w:r>
    </w:p>
    <w:p w:rsidR="00D726BF" w:rsidRPr="006031A0" w:rsidRDefault="008D6077" w:rsidP="006031A0">
      <w:pPr>
        <w:pStyle w:val="ListParagraph"/>
        <w:numPr>
          <w:ilvl w:val="0"/>
          <w:numId w:val="22"/>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Perusahaan-perusahaan yang memiliki hutang yang relatif tinggi kan memiliki risiko kerugian ketika ekonomi mengalami resesi. Oleh sebab itu, keputusan akan penggunaan hutang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mengharuskan </w:t>
      </w:r>
      <w:r w:rsidRPr="006031A0">
        <w:rPr>
          <w:rFonts w:ascii="Times New Roman" w:eastAsia="Times New Roman" w:hAnsi="Times New Roman" w:cs="Times New Roman"/>
          <w:sz w:val="24"/>
          <w:szCs w:val="24"/>
          <w:lang w:eastAsia="id-ID"/>
        </w:rPr>
        <w:lastRenderedPageBreak/>
        <w:t>perusahaan menyeimbangkan tingkat ekspektasi pengembalian yang lebih tinggi dengan risiko yang meningkat.</w:t>
      </w:r>
    </w:p>
    <w:p w:rsidR="00A31933" w:rsidRPr="006031A0" w:rsidRDefault="00A31933" w:rsidP="006031A0">
      <w:pPr>
        <w:pStyle w:val="ListParagraph"/>
        <w:spacing w:after="0" w:line="480" w:lineRule="auto"/>
        <w:ind w:left="1080"/>
        <w:jc w:val="both"/>
        <w:rPr>
          <w:rFonts w:ascii="Times New Roman" w:eastAsia="Times New Roman" w:hAnsi="Times New Roman" w:cs="Times New Roman"/>
          <w:sz w:val="24"/>
          <w:szCs w:val="24"/>
          <w:lang w:eastAsia="id-ID"/>
        </w:rPr>
      </w:pPr>
    </w:p>
    <w:p w:rsidR="008D6077" w:rsidRPr="006031A0" w:rsidRDefault="008D6077"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Tujuan Rasio </w:t>
      </w:r>
      <w:r w:rsidRPr="006031A0">
        <w:rPr>
          <w:rFonts w:ascii="Times New Roman" w:eastAsia="Times New Roman" w:hAnsi="Times New Roman" w:cs="Times New Roman"/>
          <w:b/>
          <w:i/>
          <w:sz w:val="24"/>
          <w:szCs w:val="24"/>
          <w:lang w:eastAsia="id-ID"/>
        </w:rPr>
        <w:t>Leverage</w:t>
      </w:r>
    </w:p>
    <w:p w:rsidR="008D6077" w:rsidRPr="006031A0" w:rsidRDefault="008D6077"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Rasio Leverage digunakan untuk menjelaskan penggunaan hutang untuk membiayai sebagian dari aktiva perusahaan. Hal ini sejaln dengan apa yang dikekemukan oleh </w:t>
      </w:r>
      <w:r w:rsidRPr="006031A0">
        <w:rPr>
          <w:rFonts w:ascii="Times New Roman" w:eastAsia="Times New Roman" w:hAnsi="Times New Roman" w:cs="Times New Roman"/>
          <w:b/>
          <w:sz w:val="24"/>
          <w:szCs w:val="24"/>
          <w:lang w:eastAsia="id-ID"/>
        </w:rPr>
        <w:t xml:space="preserve">Sutrisno (2009:198) </w:t>
      </w:r>
      <w:r w:rsidRPr="006031A0">
        <w:rPr>
          <w:rFonts w:ascii="Times New Roman" w:eastAsia="Times New Roman" w:hAnsi="Times New Roman" w:cs="Times New Roman"/>
          <w:sz w:val="24"/>
          <w:szCs w:val="24"/>
          <w:lang w:eastAsia="id-ID"/>
        </w:rPr>
        <w:t xml:space="preserve"> yang menytatakan bahwa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adalah penggunaan akiva atau sumber dana dimana untuk penggunaan tersebut perusahaan harus menanggung biaya tetap atau beban tetap”.</w:t>
      </w:r>
    </w:p>
    <w:p w:rsidR="008D6077" w:rsidRPr="006031A0" w:rsidRDefault="008D6077"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Kegagalan perusahaan dalam membayar bunga atas hutang dapat menyebabkan kesulitan keuangan yang berakhir dengan kebangkrutan </w:t>
      </w:r>
      <w:r w:rsidR="00D726BF" w:rsidRPr="006031A0">
        <w:rPr>
          <w:rFonts w:ascii="Times New Roman" w:eastAsia="Times New Roman" w:hAnsi="Times New Roman" w:cs="Times New Roman"/>
          <w:sz w:val="24"/>
          <w:szCs w:val="24"/>
          <w:lang w:eastAsia="id-ID"/>
        </w:rPr>
        <w:t xml:space="preserve">perusahaan. Tetapi penggunaan hutang juga memberikan subsidi pajak atas bunga yang daoat menguntungkan pemegang saham. Karenanya penggunaan hutang harus diseimbangkan antara keuntungan dan kerugiannya. Untuk mengukur seberapa bagus struktuir permodalan perusahaan maka digunkan rasio </w:t>
      </w:r>
      <w:r w:rsidR="00D726BF" w:rsidRPr="006031A0">
        <w:rPr>
          <w:rFonts w:ascii="Times New Roman" w:eastAsia="Times New Roman" w:hAnsi="Times New Roman" w:cs="Times New Roman"/>
          <w:i/>
          <w:sz w:val="24"/>
          <w:szCs w:val="24"/>
          <w:lang w:eastAsia="id-ID"/>
        </w:rPr>
        <w:t>leverage</w:t>
      </w:r>
      <w:r w:rsidR="00D726BF" w:rsidRPr="006031A0">
        <w:rPr>
          <w:rFonts w:ascii="Times New Roman" w:eastAsia="Times New Roman" w:hAnsi="Times New Roman" w:cs="Times New Roman"/>
          <w:sz w:val="24"/>
          <w:szCs w:val="24"/>
          <w:lang w:eastAsia="id-ID"/>
        </w:rPr>
        <w:t>.</w:t>
      </w:r>
    </w:p>
    <w:p w:rsidR="00D726BF" w:rsidRPr="006031A0" w:rsidRDefault="00D726BF" w:rsidP="006031A0">
      <w:pPr>
        <w:spacing w:after="0" w:line="480" w:lineRule="auto"/>
        <w:jc w:val="both"/>
        <w:rPr>
          <w:rFonts w:ascii="Times New Roman" w:eastAsia="Times New Roman" w:hAnsi="Times New Roman" w:cs="Times New Roman"/>
          <w:sz w:val="24"/>
          <w:szCs w:val="24"/>
          <w:lang w:eastAsia="id-ID"/>
        </w:rPr>
      </w:pPr>
    </w:p>
    <w:p w:rsidR="00D726BF" w:rsidRPr="006031A0" w:rsidRDefault="00D726BF" w:rsidP="006031A0">
      <w:pPr>
        <w:pStyle w:val="ListParagraph"/>
        <w:numPr>
          <w:ilvl w:val="2"/>
          <w:numId w:val="1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Mengukur Tingkat </w:t>
      </w:r>
      <w:r w:rsidRPr="006031A0">
        <w:rPr>
          <w:rFonts w:ascii="Times New Roman" w:eastAsia="Times New Roman" w:hAnsi="Times New Roman" w:cs="Times New Roman"/>
          <w:b/>
          <w:i/>
          <w:sz w:val="24"/>
          <w:szCs w:val="24"/>
          <w:lang w:eastAsia="id-ID"/>
        </w:rPr>
        <w:t>Leverage</w:t>
      </w:r>
      <w:r w:rsidRPr="006031A0">
        <w:rPr>
          <w:rFonts w:ascii="Times New Roman" w:eastAsia="Times New Roman" w:hAnsi="Times New Roman" w:cs="Times New Roman"/>
          <w:b/>
          <w:sz w:val="24"/>
          <w:szCs w:val="24"/>
          <w:lang w:eastAsia="id-ID"/>
        </w:rPr>
        <w:t xml:space="preserve"> </w:t>
      </w:r>
    </w:p>
    <w:p w:rsidR="00D726BF" w:rsidRPr="006031A0" w:rsidRDefault="00D726BF"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 xml:space="preserve">Leverage </w:t>
      </w:r>
      <w:r w:rsidRPr="006031A0">
        <w:rPr>
          <w:rFonts w:ascii="Times New Roman" w:eastAsia="Times New Roman" w:hAnsi="Times New Roman" w:cs="Times New Roman"/>
          <w:sz w:val="24"/>
          <w:szCs w:val="24"/>
          <w:lang w:eastAsia="id-ID"/>
        </w:rPr>
        <w:t>menunjukan seberapa besar kebutuhan dana perusahaan dibelanjai dengan hutang. Apabila perusahaan tidak mempunyai leverage artinya perusahaan dalam beroperasi sepenuhnya menggunakan modal sendiri atau tanpa menggunakan hutang. Menurut Kasmir (2010:112):</w:t>
      </w:r>
    </w:p>
    <w:p w:rsidR="00D726BF" w:rsidRPr="006031A0" w:rsidRDefault="00D726BF" w:rsidP="006031A0">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Debt to Total Asset Ratio</w:t>
      </w:r>
    </w:p>
    <w:p w:rsidR="00D726BF" w:rsidRPr="006031A0" w:rsidRDefault="00D726BF"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Rasio total butang dengan total aktiva yang biasa disebut dengan rasio hutang </w:t>
      </w:r>
      <w:r w:rsidRPr="006031A0">
        <w:rPr>
          <w:rFonts w:ascii="Times New Roman" w:eastAsia="Times New Roman" w:hAnsi="Times New Roman" w:cs="Times New Roman"/>
          <w:i/>
          <w:sz w:val="24"/>
          <w:szCs w:val="24"/>
          <w:lang w:eastAsia="id-ID"/>
        </w:rPr>
        <w:t>(debt ratio)</w:t>
      </w:r>
      <w:r w:rsidR="004535A6" w:rsidRPr="006031A0">
        <w:rPr>
          <w:rFonts w:ascii="Times New Roman" w:eastAsia="Times New Roman" w:hAnsi="Times New Roman" w:cs="Times New Roman"/>
          <w:sz w:val="24"/>
          <w:szCs w:val="24"/>
          <w:lang w:eastAsia="id-ID"/>
        </w:rPr>
        <w:t xml:space="preserve">, mengukur presentase besarnya dana tau aset perusahaan yang digunakan untuk mengukur besarnya </w:t>
      </w:r>
      <w:r w:rsidR="004535A6" w:rsidRPr="006031A0">
        <w:rPr>
          <w:rFonts w:ascii="Times New Roman" w:eastAsia="Times New Roman" w:hAnsi="Times New Roman" w:cs="Times New Roman"/>
          <w:i/>
          <w:sz w:val="24"/>
          <w:szCs w:val="24"/>
          <w:lang w:eastAsia="id-ID"/>
        </w:rPr>
        <w:t>debt ratio</w:t>
      </w:r>
      <w:r w:rsidR="004535A6" w:rsidRPr="006031A0">
        <w:rPr>
          <w:rFonts w:ascii="Times New Roman" w:eastAsia="Times New Roman" w:hAnsi="Times New Roman" w:cs="Times New Roman"/>
          <w:sz w:val="24"/>
          <w:szCs w:val="24"/>
          <w:lang w:eastAsia="id-ID"/>
        </w:rPr>
        <w:t>, yaitu :</w:t>
      </w:r>
    </w:p>
    <w:p w:rsidR="006C1CA5" w:rsidRPr="006031A0" w:rsidRDefault="004535A6" w:rsidP="006031A0">
      <w:pPr>
        <w:spacing w:after="0" w:line="480" w:lineRule="auto"/>
        <w:jc w:val="both"/>
        <w:rPr>
          <w:rFonts w:ascii="Times New Roman" w:eastAsia="Times New Roman" w:hAnsi="Times New Roman" w:cs="Times New Roman"/>
          <w:sz w:val="24"/>
          <w:szCs w:val="24"/>
          <w:lang w:eastAsia="id-ID"/>
        </w:rPr>
      </w:pPr>
      <m:oMathPara>
        <m:oMath>
          <m:r>
            <m:rPr>
              <m:sty m:val="p"/>
            </m:rPr>
            <w:rPr>
              <w:rFonts w:ascii="Cambria Math" w:eastAsia="Times New Roman" w:hAnsi="Cambria Math" w:cs="Times New Roman"/>
              <w:sz w:val="24"/>
              <w:szCs w:val="24"/>
              <w:lang w:eastAsia="id-ID"/>
            </w:rPr>
            <w:br/>
          </m:r>
        </m:oMath>
        <m:oMath>
          <m:r>
            <w:rPr>
              <w:rFonts w:ascii="Cambria Math" w:eastAsia="Times New Roman" w:hAnsi="Cambria Math" w:cs="Times New Roman"/>
              <w:sz w:val="24"/>
              <w:szCs w:val="24"/>
              <w:lang w:eastAsia="id-ID"/>
            </w:rPr>
            <m:t>Debt to Total asset Ratio=</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Total Liabilities</m:t>
              </m:r>
            </m:num>
            <m:den>
              <m:r>
                <w:rPr>
                  <w:rFonts w:ascii="Cambria Math" w:eastAsia="Times New Roman" w:hAnsi="Cambria Math" w:cs="Times New Roman"/>
                  <w:sz w:val="24"/>
                  <w:szCs w:val="24"/>
                </w:rPr>
                <m:t>dTotal Asset</m:t>
              </m:r>
            </m:den>
          </m:f>
          <m:r>
            <w:rPr>
              <w:rFonts w:ascii="Cambria Math" w:eastAsia="Times New Roman" w:hAnsi="Cambria Math" w:cs="Times New Roman"/>
              <w:sz w:val="24"/>
              <w:szCs w:val="24"/>
              <w:lang w:eastAsia="id-ID"/>
            </w:rPr>
            <m:t>×100%</m:t>
          </m:r>
        </m:oMath>
      </m:oMathPara>
    </w:p>
    <w:p w:rsidR="006C1CA5" w:rsidRPr="006031A0" w:rsidRDefault="006C1CA5" w:rsidP="006031A0">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Debt to Equity Ratio</w:t>
      </w:r>
    </w:p>
    <w:p w:rsidR="00887DEC" w:rsidRPr="006031A0" w:rsidRDefault="00887DEC" w:rsidP="006031A0">
      <w:pPr>
        <w:pStyle w:val="ListParagraph"/>
        <w:spacing w:after="0" w:line="480" w:lineRule="auto"/>
        <w:ind w:left="1080"/>
        <w:jc w:val="both"/>
        <w:rPr>
          <w:rFonts w:ascii="Times New Roman" w:eastAsia="Times New Roman" w:hAnsi="Times New Roman" w:cs="Times New Roman"/>
          <w:i/>
          <w:sz w:val="24"/>
          <w:szCs w:val="24"/>
          <w:lang w:eastAsia="id-ID"/>
        </w:rPr>
      </w:pPr>
    </w:p>
    <w:p w:rsidR="006C1CA5" w:rsidRPr="006031A0" w:rsidRDefault="006C1CA5" w:rsidP="006031A0">
      <w:pPr>
        <w:spacing w:after="0" w:line="480" w:lineRule="auto"/>
        <w:ind w:left="720" w:firstLine="3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Rasio hutang dengan modal sendiri (</w:t>
      </w:r>
      <w:r w:rsidRPr="006031A0">
        <w:rPr>
          <w:rFonts w:ascii="Times New Roman" w:eastAsia="Times New Roman" w:hAnsi="Times New Roman" w:cs="Times New Roman"/>
          <w:i/>
          <w:sz w:val="24"/>
          <w:szCs w:val="24"/>
          <w:lang w:eastAsia="id-ID"/>
        </w:rPr>
        <w:t>Debt to Equity Ratio</w:t>
      </w:r>
      <w:r w:rsidRPr="006031A0">
        <w:rPr>
          <w:rFonts w:ascii="Times New Roman" w:eastAsia="Times New Roman" w:hAnsi="Times New Roman" w:cs="Times New Roman"/>
          <w:sz w:val="24"/>
          <w:szCs w:val="24"/>
          <w:lang w:eastAsia="id-ID"/>
        </w:rPr>
        <w:t>) merupakan imbalan antara hutang yang dimiliki pereusahaan dengan modal sendiri. Semakin tinggi rasio ini berarti semakin sedikit hutang yang dimiliki. Bagi pereusahaan sebaiknya besar hutang tidak boleh melebihi modal sendiri agar beban tetapnya tida terlalu tinggi. Rumus yang digunakan untuk mengukur rasio ini, yaitu:</w:t>
      </w:r>
    </w:p>
    <w:p w:rsidR="006C1CA5" w:rsidRPr="006031A0" w:rsidRDefault="006C1CA5" w:rsidP="006031A0">
      <w:pPr>
        <w:spacing w:after="0" w:line="480" w:lineRule="auto"/>
        <w:ind w:left="720" w:firstLine="360"/>
        <w:jc w:val="both"/>
        <w:rPr>
          <w:rFonts w:ascii="Times New Roman" w:eastAsia="Times New Roman" w:hAnsi="Times New Roman" w:cs="Times New Roman"/>
          <w:i/>
          <w:sz w:val="24"/>
          <w:szCs w:val="24"/>
          <w:lang w:eastAsia="id-ID"/>
        </w:rPr>
      </w:pPr>
    </w:p>
    <w:p w:rsidR="004535A6" w:rsidRPr="006031A0" w:rsidRDefault="006C1CA5" w:rsidP="006031A0">
      <w:pPr>
        <w:pStyle w:val="ListParagraph"/>
        <w:spacing w:after="0" w:line="480" w:lineRule="auto"/>
        <w:ind w:left="1080"/>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Debt to Equity Ratio=</m:t>
          </m:r>
          <m:f>
            <m:fPr>
              <m:ctrlPr>
                <w:rPr>
                  <w:rFonts w:ascii="Cambria Math" w:eastAsia="Times New Roman" w:hAnsi="Cambria Math" w:cs="Times New Roman"/>
                  <w:sz w:val="24"/>
                  <w:szCs w:val="24"/>
                  <w:lang w:eastAsia="id-ID"/>
                </w:rPr>
              </m:ctrlPr>
            </m:fPr>
            <m:num>
              <m:r>
                <m:rPr>
                  <m:sty m:val="p"/>
                </m:rPr>
                <w:rPr>
                  <w:rFonts w:ascii="Cambria Math" w:eastAsia="Times New Roman" w:hAnsi="Cambria Math" w:cs="Times New Roman"/>
                  <w:sz w:val="24"/>
                  <w:szCs w:val="24"/>
                </w:rPr>
                <m:t>Total Liabilities</m:t>
              </m:r>
            </m:num>
            <m:den>
              <m:r>
                <m:rPr>
                  <m:sty m:val="p"/>
                </m:rPr>
                <w:rPr>
                  <w:rFonts w:ascii="Cambria Math" w:eastAsia="Times New Roman" w:hAnsi="Cambria Math" w:cs="Times New Roman"/>
                  <w:sz w:val="24"/>
                  <w:szCs w:val="24"/>
                </w:rPr>
                <m:t>Total Equity</m:t>
              </m:r>
            </m:den>
          </m:f>
          <m:r>
            <w:rPr>
              <w:rFonts w:ascii="Cambria Math" w:eastAsia="Times New Roman" w:hAnsi="Cambria Math" w:cs="Times New Roman"/>
              <w:sz w:val="24"/>
              <w:szCs w:val="24"/>
              <w:lang w:eastAsia="id-ID"/>
            </w:rPr>
            <m:t xml:space="preserve"> ×100%</m:t>
          </m:r>
        </m:oMath>
      </m:oMathPara>
    </w:p>
    <w:p w:rsidR="006C1CA5" w:rsidRPr="006031A0" w:rsidRDefault="006C1CA5" w:rsidP="006031A0">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Time Interest Earning Ratio</w:t>
      </w:r>
    </w:p>
    <w:p w:rsidR="006C1CA5" w:rsidRPr="006031A0" w:rsidRDefault="006C1CA5" w:rsidP="006031A0">
      <w:pPr>
        <w:pStyle w:val="ListParagraph"/>
        <w:spacing w:after="0" w:line="480" w:lineRule="auto"/>
        <w:ind w:left="1080" w:firstLine="3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Time Interest Earning Ratio</w:t>
      </w:r>
      <w:r w:rsidR="00F03258" w:rsidRPr="006031A0">
        <w:rPr>
          <w:rFonts w:ascii="Times New Roman" w:eastAsia="Times New Roman" w:hAnsi="Times New Roman" w:cs="Times New Roman"/>
          <w:sz w:val="24"/>
          <w:szCs w:val="24"/>
          <w:lang w:eastAsia="id-ID"/>
        </w:rPr>
        <w:t xml:space="preserve"> yang sering disebut coverage ratio merupakan rasio antara laba sebelum bunga dan pajak dengan beban bunga. Rasio ini mengukur samapi sejauh mana kemampuan perusahaan untuk memenuhi beban tetapnya berupa bunga dengan laba yang diperolehnya atau mengukur berapa kali besarnya laba bisa meemnuhi beban bunganya. Semakin tinggi rasio itu maka akan semakin baik </w:t>
      </w:r>
      <w:r w:rsidR="00F03258" w:rsidRPr="006031A0">
        <w:rPr>
          <w:rFonts w:ascii="Times New Roman" w:eastAsia="Times New Roman" w:hAnsi="Times New Roman" w:cs="Times New Roman"/>
          <w:sz w:val="24"/>
          <w:szCs w:val="24"/>
          <w:lang w:eastAsia="id-ID"/>
        </w:rPr>
        <w:lastRenderedPageBreak/>
        <w:t xml:space="preserve">kemampuan perusahaan dalam membayar bunga. Adapun rumus untuk mengukur </w:t>
      </w:r>
      <w:r w:rsidR="00F03258" w:rsidRPr="006031A0">
        <w:rPr>
          <w:rFonts w:ascii="Times New Roman" w:eastAsia="Times New Roman" w:hAnsi="Times New Roman" w:cs="Times New Roman"/>
          <w:i/>
          <w:sz w:val="24"/>
          <w:szCs w:val="24"/>
          <w:lang w:eastAsia="id-ID"/>
        </w:rPr>
        <w:t>time interest earning ratio</w:t>
      </w:r>
      <w:r w:rsidR="00F03258" w:rsidRPr="006031A0">
        <w:rPr>
          <w:rFonts w:ascii="Times New Roman" w:eastAsia="Times New Roman" w:hAnsi="Times New Roman" w:cs="Times New Roman"/>
          <w:sz w:val="24"/>
          <w:szCs w:val="24"/>
          <w:lang w:eastAsia="id-ID"/>
        </w:rPr>
        <w:t>, yaitu:</w:t>
      </w:r>
    </w:p>
    <w:p w:rsidR="00F03258" w:rsidRPr="006031A0" w:rsidRDefault="00F03258" w:rsidP="006031A0">
      <w:pPr>
        <w:pStyle w:val="ListParagraph"/>
        <w:spacing w:after="0" w:line="480" w:lineRule="auto"/>
        <w:ind w:left="1080" w:firstLine="360"/>
        <w:jc w:val="both"/>
        <w:rPr>
          <w:rFonts w:ascii="Times New Roman" w:eastAsia="Times New Roman" w:hAnsi="Times New Roman" w:cs="Times New Roman"/>
          <w:sz w:val="24"/>
          <w:szCs w:val="24"/>
          <w:lang w:eastAsia="id-ID"/>
        </w:rPr>
      </w:pPr>
    </w:p>
    <w:p w:rsidR="00F03258" w:rsidRPr="006031A0" w:rsidRDefault="00F03258" w:rsidP="006031A0">
      <w:pPr>
        <w:pStyle w:val="ListParagraph"/>
        <w:spacing w:after="0" w:line="480" w:lineRule="auto"/>
        <w:ind w:left="1080" w:firstLine="3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w:t>
      </w:r>
      <m:oMath>
        <m:r>
          <w:rPr>
            <w:rFonts w:ascii="Cambria Math" w:eastAsia="Times New Roman" w:hAnsi="Cambria Math" w:cs="Times New Roman"/>
            <w:sz w:val="24"/>
            <w:szCs w:val="24"/>
            <w:lang w:eastAsia="id-ID"/>
          </w:rPr>
          <m:t xml:space="preserve">Time Interest Earning Ratio= </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EBIT</m:t>
            </m:r>
          </m:num>
          <m:den>
            <m:r>
              <w:rPr>
                <w:rFonts w:ascii="Cambria Math" w:eastAsia="Times New Roman" w:hAnsi="Cambria Math" w:cs="Times New Roman"/>
                <w:sz w:val="24"/>
                <w:szCs w:val="24"/>
              </w:rPr>
              <m:t>Beban Bunga</m:t>
            </m:r>
          </m:den>
        </m:f>
        <m:r>
          <w:rPr>
            <w:rFonts w:ascii="Cambria Math" w:eastAsia="Times New Roman" w:hAnsi="Cambria Math" w:cs="Times New Roman"/>
            <w:sz w:val="24"/>
            <w:szCs w:val="24"/>
            <w:lang w:eastAsia="id-ID"/>
          </w:rPr>
          <m:t xml:space="preserve"> ×100%</m:t>
        </m:r>
      </m:oMath>
    </w:p>
    <w:p w:rsidR="00F03258" w:rsidRPr="006031A0" w:rsidRDefault="00F03258" w:rsidP="006031A0">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Fixed Interest Earned Ratio</w:t>
      </w:r>
    </w:p>
    <w:p w:rsidR="00F03258" w:rsidRPr="006031A0" w:rsidRDefault="00F03258" w:rsidP="006031A0">
      <w:pPr>
        <w:spacing w:after="0" w:line="480" w:lineRule="auto"/>
        <w:ind w:left="72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Ratio ini mengukur berapa kali kemampuan perusahaan untuk memenuhi semua kewajiban tetapnya seperti bunga dan pokok pinjaman, pembayaran sewa guna usaha dan dividen saham preferen dari hasil laba sebelum bunga dan pajak serta pembayaran sewa guna usaha. Adapun rumus yang digunakan untuk mengukur rasio ini, yaitu :</w:t>
      </w:r>
    </w:p>
    <w:p w:rsidR="00F03258" w:rsidRPr="006031A0" w:rsidRDefault="00F03258" w:rsidP="006031A0">
      <w:pPr>
        <w:spacing w:after="0" w:line="480" w:lineRule="auto"/>
        <w:ind w:left="720" w:firstLine="720"/>
        <w:jc w:val="both"/>
        <w:rPr>
          <w:rFonts w:ascii="Times New Roman" w:eastAsia="Times New Roman" w:hAnsi="Times New Roman" w:cs="Times New Roman"/>
          <w:sz w:val="24"/>
          <w:szCs w:val="24"/>
          <w:lang w:eastAsia="id-ID"/>
        </w:rPr>
      </w:pPr>
    </w:p>
    <w:p w:rsidR="00F03258" w:rsidRPr="006031A0" w:rsidRDefault="00F03258" w:rsidP="006031A0">
      <w:pPr>
        <w:spacing w:after="0" w:line="480" w:lineRule="auto"/>
        <w:ind w:left="720" w:firstLine="720"/>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Fixed Interest Earned Ratio=</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EBIT+Bunga+Pembayaran Sewa</m:t>
              </m:r>
            </m:num>
            <m:den>
              <m:r>
                <w:rPr>
                  <w:rFonts w:ascii="Cambria Math" w:eastAsia="Times New Roman" w:hAnsi="Cambria Math" w:cs="Times New Roman"/>
                  <w:sz w:val="24"/>
                  <w:szCs w:val="24"/>
                </w:rPr>
                <m:t>Bunga+Pembayaran Sewa</m:t>
              </m:r>
            </m:den>
          </m:f>
        </m:oMath>
      </m:oMathPara>
    </w:p>
    <w:p w:rsidR="00BB4195" w:rsidRPr="006031A0" w:rsidRDefault="00BB4195" w:rsidP="006031A0">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Debt Service Ratio</w:t>
      </w:r>
    </w:p>
    <w:p w:rsidR="00BB4195" w:rsidRDefault="00BB4195" w:rsidP="003456CB">
      <w:pPr>
        <w:pStyle w:val="ListParagraph"/>
        <w:spacing w:after="0" w:line="480" w:lineRule="auto"/>
        <w:ind w:left="1080" w:firstLine="3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 xml:space="preserve">Debt Service Ratio </w:t>
      </w:r>
      <w:r w:rsidRPr="006031A0">
        <w:rPr>
          <w:rFonts w:ascii="Times New Roman" w:eastAsia="Times New Roman" w:hAnsi="Times New Roman" w:cs="Times New Roman"/>
          <w:sz w:val="24"/>
          <w:szCs w:val="24"/>
          <w:lang w:eastAsia="id-ID"/>
        </w:rPr>
        <w:t>merupakan kemampuan perusahaan dalam memenuhi beban tetapnya termasuk angsuran pokok pinjaman. Rumus yang digunakan sebagai berikut:</w:t>
      </w:r>
    </w:p>
    <w:p w:rsidR="003456CB" w:rsidRPr="003456CB" w:rsidRDefault="003456CB" w:rsidP="003456CB">
      <w:pPr>
        <w:pStyle w:val="ListParagraph"/>
        <w:spacing w:after="0" w:line="480" w:lineRule="auto"/>
        <w:ind w:left="1080" w:firstLine="360"/>
        <w:jc w:val="both"/>
        <w:rPr>
          <w:rFonts w:ascii="Times New Roman" w:eastAsia="Times New Roman" w:hAnsi="Times New Roman" w:cs="Times New Roman"/>
          <w:sz w:val="24"/>
          <w:szCs w:val="24"/>
          <w:lang w:eastAsia="id-ID"/>
        </w:rPr>
      </w:pPr>
    </w:p>
    <w:p w:rsidR="00BB4195" w:rsidRPr="006031A0" w:rsidRDefault="00BB4195" w:rsidP="006031A0">
      <w:pPr>
        <w:pStyle w:val="ListParagraph"/>
        <w:spacing w:after="0" w:line="480" w:lineRule="auto"/>
        <w:ind w:left="1080" w:firstLine="360"/>
        <w:jc w:val="both"/>
        <w:rPr>
          <w:rFonts w:ascii="Times New Roman" w:eastAsia="Times New Roman" w:hAnsi="Times New Roman" w:cs="Times New Roman"/>
          <w:sz w:val="24"/>
          <w:szCs w:val="24"/>
          <w:lang w:eastAsia="id-ID"/>
        </w:rPr>
      </w:pPr>
    </w:p>
    <w:p w:rsidR="00BB4195" w:rsidRPr="00766088" w:rsidRDefault="00BB4195" w:rsidP="00766088">
      <w:pPr>
        <w:pStyle w:val="ListParagraph"/>
        <w:numPr>
          <w:ilvl w:val="0"/>
          <w:numId w:val="29"/>
        </w:numPr>
        <w:spacing w:after="0" w:line="480" w:lineRule="auto"/>
        <w:jc w:val="both"/>
        <w:rPr>
          <w:rFonts w:ascii="Times New Roman" w:eastAsia="Times New Roman" w:hAnsi="Times New Roman" w:cs="Times New Roman"/>
          <w:i/>
          <w:sz w:val="24"/>
          <w:szCs w:val="24"/>
          <w:lang w:eastAsia="id-ID"/>
        </w:rPr>
      </w:pPr>
      <w:r w:rsidRPr="00766088">
        <w:rPr>
          <w:rFonts w:ascii="Times New Roman" w:eastAsia="Times New Roman" w:hAnsi="Times New Roman" w:cs="Times New Roman"/>
          <w:i/>
          <w:sz w:val="24"/>
          <w:szCs w:val="24"/>
          <w:lang w:eastAsia="id-ID"/>
        </w:rPr>
        <w:t>Debt to Equity ratio (DER)</w:t>
      </w:r>
    </w:p>
    <w:p w:rsidR="00BB4195" w:rsidRPr="006031A0" w:rsidRDefault="00BB4195" w:rsidP="00766088">
      <w:pPr>
        <w:spacing w:after="0" w:line="480" w:lineRule="auto"/>
        <w:ind w:left="1080"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Debt to Equity Ratio (DER)</w:t>
      </w:r>
      <w:r w:rsidRPr="006031A0">
        <w:rPr>
          <w:rFonts w:ascii="Times New Roman" w:eastAsia="Times New Roman" w:hAnsi="Times New Roman" w:cs="Times New Roman"/>
          <w:sz w:val="24"/>
          <w:szCs w:val="24"/>
          <w:lang w:eastAsia="id-ID"/>
        </w:rPr>
        <w:t xml:space="preserve"> merupakan salah satu ratio yang </w:t>
      </w:r>
      <w:r w:rsidR="00766088">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digunakan untuk mengukur tingkat leverage suatu perusahaan. DER merupakan perbandingan hutang yang dimiliki perusahaan dengan </w:t>
      </w:r>
      <w:r w:rsidRPr="006031A0">
        <w:rPr>
          <w:rFonts w:ascii="Times New Roman" w:eastAsia="Times New Roman" w:hAnsi="Times New Roman" w:cs="Times New Roman"/>
          <w:sz w:val="24"/>
          <w:szCs w:val="24"/>
          <w:lang w:eastAsia="id-ID"/>
        </w:rPr>
        <w:lastRenderedPageBreak/>
        <w:t>modal sendiri. Adapun rumus debt to equity ratio (DER) Kasmir (2012:83), yaitu:</w:t>
      </w:r>
    </w:p>
    <w:p w:rsidR="00B903B9" w:rsidRPr="006031A0" w:rsidRDefault="00B903B9" w:rsidP="006031A0">
      <w:pPr>
        <w:spacing w:after="0" w:line="480" w:lineRule="auto"/>
        <w:ind w:firstLine="720"/>
        <w:jc w:val="both"/>
        <w:rPr>
          <w:rFonts w:ascii="Times New Roman" w:eastAsia="Times New Roman" w:hAnsi="Times New Roman" w:cs="Times New Roman"/>
          <w:sz w:val="24"/>
          <w:szCs w:val="24"/>
          <w:lang w:eastAsia="id-ID"/>
        </w:rPr>
      </w:pPr>
    </w:p>
    <w:p w:rsidR="00BB4195" w:rsidRPr="006031A0" w:rsidRDefault="00B903B9" w:rsidP="006031A0">
      <w:pPr>
        <w:spacing w:after="0" w:line="480" w:lineRule="auto"/>
        <w:ind w:firstLine="720"/>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Debt to Equity Ratio=</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Total Liabilities</m:t>
              </m:r>
            </m:num>
            <m:den>
              <m:r>
                <w:rPr>
                  <w:rFonts w:ascii="Cambria Math" w:eastAsia="Times New Roman" w:hAnsi="Cambria Math" w:cs="Times New Roman"/>
                  <w:sz w:val="24"/>
                  <w:szCs w:val="24"/>
                </w:rPr>
                <m:t>Total Equity</m:t>
              </m:r>
            </m:den>
          </m:f>
          <m:r>
            <w:rPr>
              <w:rFonts w:ascii="Cambria Math" w:eastAsia="Times New Roman" w:hAnsi="Cambria Math" w:cs="Times New Roman"/>
              <w:sz w:val="24"/>
              <w:szCs w:val="24"/>
              <w:lang w:eastAsia="id-ID"/>
            </w:rPr>
            <m:t xml:space="preserve"> ×100%</m:t>
          </m:r>
        </m:oMath>
      </m:oMathPara>
    </w:p>
    <w:p w:rsidR="00DF6FFD" w:rsidRDefault="00DF6FFD" w:rsidP="006031A0">
      <w:pPr>
        <w:spacing w:after="0" w:line="480" w:lineRule="auto"/>
        <w:ind w:firstLine="720"/>
        <w:jc w:val="both"/>
        <w:rPr>
          <w:rFonts w:ascii="Times New Roman" w:eastAsia="Times New Roman" w:hAnsi="Times New Roman" w:cs="Times New Roman"/>
          <w:sz w:val="24"/>
          <w:szCs w:val="24"/>
          <w:lang w:eastAsia="id-ID"/>
        </w:rPr>
      </w:pPr>
    </w:p>
    <w:p w:rsidR="00B903B9" w:rsidRDefault="00B903B9"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Semakin tinggi tingkat DER suatu perusahaan menunjukan tingginya ketergantungan permodalan perusahaan terhadap pihak luar sehingga beban perusahaan semakin berat, yang pada akhirnya akan mengurangi hak pemegang saham, maka minat investor untuk berinvestasi dalam perusahaan tersebut akan berkurang karena para investor akan memilih tempat berinvestasi yang memiliki risiko perusahaan yang rendah dan prospek keuntungan yang baik di masa depan.</w:t>
      </w:r>
    </w:p>
    <w:p w:rsidR="00DF6FFD" w:rsidRPr="006031A0" w:rsidRDefault="00DF6FFD" w:rsidP="006031A0">
      <w:pPr>
        <w:spacing w:after="0" w:line="480" w:lineRule="auto"/>
        <w:ind w:firstLine="720"/>
        <w:jc w:val="both"/>
        <w:rPr>
          <w:rFonts w:ascii="Times New Roman" w:eastAsia="Times New Roman" w:hAnsi="Times New Roman" w:cs="Times New Roman"/>
          <w:sz w:val="24"/>
          <w:szCs w:val="24"/>
          <w:lang w:eastAsia="id-ID"/>
        </w:rPr>
      </w:pPr>
    </w:p>
    <w:p w:rsidR="00B903B9" w:rsidRPr="006031A0" w:rsidRDefault="00B903B9" w:rsidP="006031A0">
      <w:pPr>
        <w:tabs>
          <w:tab w:val="left" w:pos="2374"/>
        </w:tabs>
        <w:spacing w:after="0" w:line="480" w:lineRule="auto"/>
        <w:jc w:val="both"/>
        <w:rPr>
          <w:rFonts w:ascii="Times New Roman" w:eastAsia="Times New Roman" w:hAnsi="Times New Roman" w:cs="Times New Roman"/>
          <w:b/>
          <w:i/>
          <w:sz w:val="24"/>
          <w:szCs w:val="24"/>
          <w:lang w:eastAsia="id-ID"/>
        </w:rPr>
      </w:pPr>
      <w:r w:rsidRPr="006031A0">
        <w:rPr>
          <w:rFonts w:ascii="Times New Roman" w:eastAsia="Times New Roman" w:hAnsi="Times New Roman" w:cs="Times New Roman"/>
          <w:b/>
          <w:sz w:val="24"/>
          <w:szCs w:val="24"/>
          <w:lang w:eastAsia="id-ID"/>
        </w:rPr>
        <w:t>2.5</w:t>
      </w:r>
      <w:r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b/>
          <w:i/>
          <w:sz w:val="24"/>
          <w:szCs w:val="24"/>
          <w:lang w:eastAsia="id-ID"/>
        </w:rPr>
        <w:t>Asset Growth</w:t>
      </w:r>
      <w:r w:rsidRPr="006031A0">
        <w:rPr>
          <w:rFonts w:ascii="Times New Roman" w:eastAsia="Times New Roman" w:hAnsi="Times New Roman" w:cs="Times New Roman"/>
          <w:b/>
          <w:i/>
          <w:sz w:val="24"/>
          <w:szCs w:val="24"/>
          <w:lang w:eastAsia="id-ID"/>
        </w:rPr>
        <w:tab/>
      </w:r>
    </w:p>
    <w:p w:rsidR="00B903B9" w:rsidRPr="006031A0" w:rsidRDefault="00B903B9" w:rsidP="006031A0">
      <w:pPr>
        <w:tabs>
          <w:tab w:val="left" w:pos="2374"/>
        </w:tabs>
        <w:spacing w:after="0" w:line="480" w:lineRule="auto"/>
        <w:jc w:val="both"/>
        <w:rPr>
          <w:rFonts w:ascii="Times New Roman" w:eastAsia="Times New Roman" w:hAnsi="Times New Roman" w:cs="Times New Roman"/>
          <w:b/>
          <w:i/>
          <w:sz w:val="24"/>
          <w:szCs w:val="24"/>
          <w:lang w:eastAsia="id-ID"/>
        </w:rPr>
      </w:pPr>
      <w:r w:rsidRPr="006031A0">
        <w:rPr>
          <w:rFonts w:ascii="Times New Roman" w:eastAsia="Times New Roman" w:hAnsi="Times New Roman" w:cs="Times New Roman"/>
          <w:b/>
          <w:sz w:val="24"/>
          <w:szCs w:val="24"/>
          <w:lang w:eastAsia="id-ID"/>
        </w:rPr>
        <w:t xml:space="preserve">2.5.1   Pengertrian </w:t>
      </w:r>
      <w:r w:rsidRPr="006031A0">
        <w:rPr>
          <w:rFonts w:ascii="Times New Roman" w:eastAsia="Times New Roman" w:hAnsi="Times New Roman" w:cs="Times New Roman"/>
          <w:b/>
          <w:i/>
          <w:sz w:val="24"/>
          <w:szCs w:val="24"/>
          <w:lang w:eastAsia="id-ID"/>
        </w:rPr>
        <w:t>Asset Growth</w:t>
      </w:r>
    </w:p>
    <w:p w:rsidR="00B903B9" w:rsidRPr="006031A0" w:rsidRDefault="00A26F10"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w:t>
      </w:r>
      <w:r w:rsidR="00B903B9" w:rsidRPr="006031A0">
        <w:rPr>
          <w:rFonts w:ascii="Times New Roman" w:eastAsia="Times New Roman" w:hAnsi="Times New Roman" w:cs="Times New Roman"/>
          <w:sz w:val="24"/>
          <w:szCs w:val="24"/>
          <w:lang w:eastAsia="id-ID"/>
        </w:rPr>
        <w:t>Perusahaan yang sedang mengalami pertumbuhan seringkali dikaitkan dengan kemampuan perusahaan dalam membayar dividen, sehingga tingkat pertumbuhan perusahaan dapat digunakan untuk memprediksi kemampuan perusahaan dalam pembagian dividen.</w:t>
      </w:r>
    </w:p>
    <w:p w:rsidR="00A26F10" w:rsidRPr="006031A0" w:rsidRDefault="00A26F10"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w:t>
      </w:r>
      <w:r w:rsidR="00B903B9" w:rsidRPr="006031A0">
        <w:rPr>
          <w:rFonts w:ascii="Times New Roman" w:eastAsia="Times New Roman" w:hAnsi="Times New Roman" w:cs="Times New Roman"/>
          <w:sz w:val="24"/>
          <w:szCs w:val="24"/>
          <w:lang w:eastAsia="id-ID"/>
        </w:rPr>
        <w:t xml:space="preserve">Menurut </w:t>
      </w:r>
      <w:r w:rsidR="00B903B9" w:rsidRPr="006031A0">
        <w:rPr>
          <w:rFonts w:ascii="Times New Roman" w:eastAsia="Times New Roman" w:hAnsi="Times New Roman" w:cs="Times New Roman"/>
          <w:b/>
          <w:sz w:val="24"/>
          <w:szCs w:val="24"/>
          <w:lang w:eastAsia="id-ID"/>
        </w:rPr>
        <w:t xml:space="preserve">Aries Herus Prasetyo (2011:143) </w:t>
      </w:r>
      <w:r w:rsidRPr="006031A0">
        <w:rPr>
          <w:rFonts w:ascii="Times New Roman" w:eastAsia="Times New Roman" w:hAnsi="Times New Roman" w:cs="Times New Roman"/>
          <w:sz w:val="24"/>
          <w:szCs w:val="24"/>
          <w:lang w:eastAsia="id-ID"/>
        </w:rPr>
        <w:t>menyatakan bahwa:</w:t>
      </w:r>
    </w:p>
    <w:p w:rsidR="00A26F10" w:rsidRPr="006031A0" w:rsidRDefault="00A26F10" w:rsidP="006031A0">
      <w:pPr>
        <w:tabs>
          <w:tab w:val="left" w:pos="2374"/>
        </w:tabs>
        <w:spacing w:after="0" w:line="480" w:lineRule="auto"/>
        <w:jc w:val="both"/>
        <w:rPr>
          <w:rFonts w:ascii="Times New Roman" w:eastAsia="Times New Roman" w:hAnsi="Times New Roman" w:cs="Times New Roman"/>
          <w:sz w:val="24"/>
          <w:szCs w:val="24"/>
          <w:lang w:eastAsia="id-ID"/>
        </w:rPr>
      </w:pPr>
    </w:p>
    <w:p w:rsidR="00B903B9" w:rsidRPr="00DF6FFD" w:rsidRDefault="00A26F10"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DF6FFD">
        <w:rPr>
          <w:rFonts w:ascii="Times New Roman" w:eastAsia="Times New Roman" w:hAnsi="Times New Roman" w:cs="Times New Roman"/>
          <w:sz w:val="24"/>
          <w:szCs w:val="24"/>
          <w:lang w:eastAsia="id-ID"/>
        </w:rPr>
        <w:t xml:space="preserve">“Pertumbuhan perusahaan dapat dilihat dari sisi penjualan, asset maupun laba bersih perusahaan. Meski dapat dilihat dari berbagai sisi, namun ketiganya menggunakan prinsip dasar yang sama dimana pertumbuhan </w:t>
      </w:r>
      <w:r w:rsidRPr="00DF6FFD">
        <w:rPr>
          <w:rFonts w:ascii="Times New Roman" w:eastAsia="Times New Roman" w:hAnsi="Times New Roman" w:cs="Times New Roman"/>
          <w:sz w:val="24"/>
          <w:szCs w:val="24"/>
          <w:lang w:eastAsia="id-ID"/>
        </w:rPr>
        <w:lastRenderedPageBreak/>
        <w:t>dipahami sebagai kenaikan nilai disuatu periode relatif terhadap periode sebelumnya”.</w:t>
      </w:r>
    </w:p>
    <w:p w:rsidR="00A26F10" w:rsidRPr="006031A0" w:rsidRDefault="00A1070F"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w:t>
      </w:r>
      <w:r w:rsidR="00A26F10" w:rsidRPr="006031A0">
        <w:rPr>
          <w:rFonts w:ascii="Times New Roman" w:eastAsia="Times New Roman" w:hAnsi="Times New Roman" w:cs="Times New Roman"/>
          <w:sz w:val="24"/>
          <w:szCs w:val="24"/>
          <w:lang w:eastAsia="id-ID"/>
        </w:rPr>
        <w:t xml:space="preserve">Dari pernyataan di atas dapat disimpulkan bahwa pertumbuhan perusahaan dpat dilihat dari berbagai sis, bagaimana prinsipo yang dipakai dalam perusahaan tersebut juga sangat berpengaruh. Namun dari ketiga prinsip sama artinya yaitu untuk menilai kenaikan di suatu periode relatif terhadap periode sebelumnya. Menurut </w:t>
      </w:r>
      <w:r w:rsidR="00A26F10" w:rsidRPr="006031A0">
        <w:rPr>
          <w:rFonts w:ascii="Times New Roman" w:eastAsia="Times New Roman" w:hAnsi="Times New Roman" w:cs="Times New Roman"/>
          <w:b/>
          <w:sz w:val="24"/>
          <w:szCs w:val="24"/>
          <w:lang w:eastAsia="id-ID"/>
        </w:rPr>
        <w:t xml:space="preserve">Aries Heru Prasetyo (2011:110) </w:t>
      </w:r>
      <w:r w:rsidR="00A26F10" w:rsidRPr="006031A0">
        <w:rPr>
          <w:rFonts w:ascii="Times New Roman" w:eastAsia="Times New Roman" w:hAnsi="Times New Roman" w:cs="Times New Roman"/>
          <w:sz w:val="24"/>
          <w:szCs w:val="24"/>
          <w:lang w:eastAsia="id-ID"/>
        </w:rPr>
        <w:t>menyatakan:</w:t>
      </w:r>
    </w:p>
    <w:p w:rsidR="00A1070F" w:rsidRPr="006031A0" w:rsidRDefault="00A1070F" w:rsidP="006031A0">
      <w:pPr>
        <w:tabs>
          <w:tab w:val="left" w:pos="2374"/>
        </w:tabs>
        <w:spacing w:after="0" w:line="480" w:lineRule="auto"/>
        <w:jc w:val="both"/>
        <w:rPr>
          <w:rFonts w:ascii="Times New Roman" w:eastAsia="Times New Roman" w:hAnsi="Times New Roman" w:cs="Times New Roman"/>
          <w:sz w:val="24"/>
          <w:szCs w:val="24"/>
          <w:lang w:eastAsia="id-ID"/>
        </w:rPr>
      </w:pPr>
    </w:p>
    <w:p w:rsidR="00A1070F" w:rsidRDefault="00A1070F"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796F4C">
        <w:rPr>
          <w:rFonts w:ascii="Times New Roman" w:eastAsia="Times New Roman" w:hAnsi="Times New Roman" w:cs="Times New Roman"/>
          <w:sz w:val="24"/>
          <w:szCs w:val="24"/>
          <w:lang w:eastAsia="id-ID"/>
        </w:rPr>
        <w:t>“Pertumbuhan aset selalu identik dengan aset perusahaan (baik aset fisik seperti tanah, bangunan, gedung, serta aset keuangan seperti kas, piutang dan lain-lain). Par</w:t>
      </w:r>
      <w:r w:rsidR="00887F3B" w:rsidRPr="00796F4C">
        <w:rPr>
          <w:rFonts w:ascii="Times New Roman" w:eastAsia="Times New Roman" w:hAnsi="Times New Roman" w:cs="Times New Roman"/>
          <w:sz w:val="24"/>
          <w:szCs w:val="24"/>
          <w:lang w:eastAsia="id-ID"/>
        </w:rPr>
        <w:t>adigma aset sebagai indikator pertumbuhan perusahaan merupakan hal yang lazim digunakan”.</w:t>
      </w:r>
    </w:p>
    <w:p w:rsidR="00796F4C" w:rsidRPr="00796F4C" w:rsidRDefault="00796F4C" w:rsidP="006031A0">
      <w:pPr>
        <w:tabs>
          <w:tab w:val="left" w:pos="2374"/>
        </w:tabs>
        <w:spacing w:after="0" w:line="480" w:lineRule="auto"/>
        <w:ind w:left="720"/>
        <w:jc w:val="both"/>
        <w:rPr>
          <w:rFonts w:ascii="Times New Roman" w:eastAsia="Times New Roman" w:hAnsi="Times New Roman" w:cs="Times New Roman"/>
          <w:sz w:val="24"/>
          <w:szCs w:val="24"/>
          <w:lang w:eastAsia="id-ID"/>
        </w:rPr>
      </w:pPr>
    </w:p>
    <w:p w:rsidR="00887F3B" w:rsidRPr="003456CB" w:rsidRDefault="00887F3B" w:rsidP="003456CB">
      <w:pPr>
        <w:pStyle w:val="ListParagraph"/>
        <w:numPr>
          <w:ilvl w:val="2"/>
          <w:numId w:val="35"/>
        </w:numPr>
        <w:tabs>
          <w:tab w:val="left" w:pos="2374"/>
        </w:tabs>
        <w:spacing w:after="0" w:line="480" w:lineRule="auto"/>
        <w:jc w:val="both"/>
        <w:rPr>
          <w:rFonts w:ascii="Times New Roman" w:eastAsia="Times New Roman" w:hAnsi="Times New Roman" w:cs="Times New Roman"/>
          <w:b/>
          <w:i/>
          <w:sz w:val="24"/>
          <w:szCs w:val="24"/>
          <w:lang w:eastAsia="id-ID"/>
        </w:rPr>
      </w:pPr>
      <w:r w:rsidRPr="003456CB">
        <w:rPr>
          <w:rFonts w:ascii="Times New Roman" w:eastAsia="Times New Roman" w:hAnsi="Times New Roman" w:cs="Times New Roman"/>
          <w:b/>
          <w:sz w:val="24"/>
          <w:szCs w:val="24"/>
          <w:lang w:eastAsia="id-ID"/>
        </w:rPr>
        <w:t xml:space="preserve">   Pengukuran </w:t>
      </w:r>
      <w:r w:rsidRPr="003456CB">
        <w:rPr>
          <w:rFonts w:ascii="Times New Roman" w:eastAsia="Times New Roman" w:hAnsi="Times New Roman" w:cs="Times New Roman"/>
          <w:b/>
          <w:i/>
          <w:sz w:val="24"/>
          <w:szCs w:val="24"/>
          <w:lang w:eastAsia="id-ID"/>
        </w:rPr>
        <w:t>Asset Growth</w:t>
      </w:r>
    </w:p>
    <w:p w:rsidR="003456CB" w:rsidRDefault="00887F3B" w:rsidP="003456CB">
      <w:pPr>
        <w:tabs>
          <w:tab w:val="left" w:pos="2374"/>
        </w:tabs>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i/>
          <w:sz w:val="24"/>
          <w:szCs w:val="24"/>
          <w:lang w:eastAsia="id-ID"/>
        </w:rPr>
        <w:t xml:space="preserve">           </w:t>
      </w:r>
      <w:r w:rsidRPr="006031A0">
        <w:rPr>
          <w:rFonts w:ascii="Times New Roman" w:eastAsia="Times New Roman" w:hAnsi="Times New Roman" w:cs="Times New Roman"/>
          <w:sz w:val="24"/>
          <w:szCs w:val="24"/>
          <w:lang w:eastAsia="id-ID"/>
        </w:rPr>
        <w:t xml:space="preserve"> </w:t>
      </w:r>
      <w:r w:rsidR="003456CB">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t xml:space="preserve">Untuk menilai tingkat pertumbuhan yang sedang dialami perusahaan, pertumbuhan nilai asset pada perusahaan </w:t>
      </w:r>
      <w:r w:rsidRPr="006031A0">
        <w:rPr>
          <w:rFonts w:ascii="Times New Roman" w:eastAsia="Times New Roman" w:hAnsi="Times New Roman" w:cs="Times New Roman"/>
          <w:i/>
          <w:sz w:val="24"/>
          <w:szCs w:val="24"/>
          <w:lang w:eastAsia="id-ID"/>
        </w:rPr>
        <w:t>(asset growth)</w:t>
      </w:r>
      <w:r w:rsidRPr="006031A0">
        <w:rPr>
          <w:rFonts w:ascii="Times New Roman" w:eastAsia="Times New Roman" w:hAnsi="Times New Roman" w:cs="Times New Roman"/>
          <w:sz w:val="24"/>
          <w:szCs w:val="24"/>
          <w:lang w:eastAsia="id-ID"/>
        </w:rPr>
        <w:t xml:space="preserve"> dapat digunakan sebagai indikator, untuk menun jukan tingkat pertumbuhan yang dialami oleh perusahaan setiap tahunnya. Pengukuran pertumbuhan menggunakan rumus yang digunakan pada </w:t>
      </w:r>
      <w:r w:rsidRPr="006031A0">
        <w:rPr>
          <w:rFonts w:ascii="Times New Roman" w:eastAsia="Times New Roman" w:hAnsi="Times New Roman" w:cs="Times New Roman"/>
          <w:b/>
          <w:sz w:val="24"/>
          <w:szCs w:val="24"/>
          <w:lang w:eastAsia="id-ID"/>
        </w:rPr>
        <w:t>Rd. Marta (2017):</w:t>
      </w:r>
    </w:p>
    <w:p w:rsidR="00521116" w:rsidRDefault="00521116" w:rsidP="00521116">
      <w:pPr>
        <w:tabs>
          <w:tab w:val="left" w:pos="2374"/>
        </w:tabs>
        <w:spacing w:after="0" w:line="360" w:lineRule="auto"/>
        <w:ind w:left="1134"/>
        <w:rPr>
          <w:rFonts w:ascii="Times New Roman" w:eastAsia="Times New Roman" w:hAnsi="Times New Roman" w:cs="Times New Roman"/>
          <w:sz w:val="24"/>
          <w:szCs w:val="24"/>
          <w:lang w:eastAsia="id-ID"/>
        </w:rPr>
      </w:pPr>
      <w:r>
        <w:rPr>
          <w:rFonts w:ascii="Times New Roman" w:eastAsia="Times New Roman" w:hAnsi="Times New Roman" w:cs="Times New Roman"/>
          <w:b/>
          <w:sz w:val="24"/>
          <w:szCs w:val="24"/>
          <w:lang w:eastAsia="id-ID"/>
        </w:rPr>
        <w:tab/>
      </w:r>
      <w:r>
        <w:rPr>
          <w:rFonts w:ascii="Times New Roman" w:eastAsia="Times New Roman" w:hAnsi="Times New Roman" w:cs="Times New Roman"/>
          <w:b/>
          <w:sz w:val="24"/>
          <w:szCs w:val="24"/>
          <w:lang w:eastAsia="id-ID"/>
        </w:rPr>
        <w:tab/>
      </w:r>
      <w:r>
        <w:rPr>
          <w:rFonts w:ascii="Times New Roman" w:eastAsia="Times New Roman" w:hAnsi="Times New Roman" w:cs="Times New Roman"/>
          <w:b/>
          <w:sz w:val="24"/>
          <w:szCs w:val="24"/>
          <w:lang w:eastAsia="id-ID"/>
        </w:rPr>
        <w:tab/>
      </w:r>
    </w:p>
    <w:p w:rsidR="003456CB" w:rsidRDefault="00521116" w:rsidP="00521116">
      <w:pPr>
        <w:tabs>
          <w:tab w:val="left" w:pos="2374"/>
        </w:tabs>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sz w:val="24"/>
          <w:szCs w:val="24"/>
          <w:lang w:eastAsia="id-ID"/>
        </w:rPr>
        <w:tab/>
      </w:r>
      <m:oMath>
        <m:r>
          <w:rPr>
            <w:rFonts w:ascii="Cambria Math" w:eastAsia="Times New Roman" w:hAnsi="Cambria Math" w:cs="Times New Roman"/>
            <w:sz w:val="24"/>
            <w:szCs w:val="24"/>
            <w:lang w:eastAsia="id-ID"/>
          </w:rPr>
          <m:t xml:space="preserve">Asset Growth= </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m:t>
                </m:r>
              </m:sub>
            </m:sSub>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num>
          <m:den>
            <m:r>
              <w:rPr>
                <w:rFonts w:ascii="Cambria Math" w:eastAsia="Times New Roman" w:hAnsi="Cambria Math" w:cs="Times New Roman"/>
                <w:sz w:val="24"/>
                <w:szCs w:val="24"/>
                <w:lang w:eastAsia="id-ID"/>
              </w:rPr>
              <m:t xml:space="preserve">Total </m:t>
            </m:r>
            <m:sSub>
              <m:sSubPr>
                <m:ctrlPr>
                  <w:rPr>
                    <w:rFonts w:ascii="Cambria Math" w:eastAsia="Times New Roman" w:hAnsi="Cambria Math" w:cs="Times New Roman"/>
                    <w:i/>
                    <w:sz w:val="24"/>
                    <w:szCs w:val="24"/>
                    <w:lang w:eastAsia="id-ID"/>
                  </w:rPr>
                </m:ctrlPr>
              </m:sSubPr>
              <m:e>
                <m:r>
                  <w:rPr>
                    <w:rFonts w:ascii="Cambria Math" w:eastAsia="Times New Roman" w:hAnsi="Cambria Math" w:cs="Times New Roman"/>
                    <w:sz w:val="24"/>
                    <w:szCs w:val="24"/>
                    <w:lang w:eastAsia="id-ID"/>
                  </w:rPr>
                  <m:t>Asset</m:t>
                </m:r>
              </m:e>
              <m:sub>
                <m:r>
                  <w:rPr>
                    <w:rFonts w:ascii="Cambria Math" w:eastAsia="Times New Roman" w:hAnsi="Cambria Math" w:cs="Times New Roman"/>
                    <w:sz w:val="24"/>
                    <w:szCs w:val="24"/>
                    <w:lang w:eastAsia="id-ID"/>
                  </w:rPr>
                  <m:t>t-1</m:t>
                </m:r>
              </m:sub>
            </m:sSub>
          </m:den>
        </m:f>
      </m:oMath>
    </w:p>
    <w:p w:rsidR="003456CB" w:rsidRDefault="003456CB" w:rsidP="003456CB">
      <w:pPr>
        <w:tabs>
          <w:tab w:val="left" w:pos="2374"/>
        </w:tabs>
        <w:spacing w:after="0" w:line="480" w:lineRule="auto"/>
        <w:jc w:val="both"/>
        <w:rPr>
          <w:rFonts w:ascii="Times New Roman" w:eastAsia="Times New Roman" w:hAnsi="Times New Roman" w:cs="Times New Roman"/>
          <w:b/>
          <w:sz w:val="24"/>
          <w:szCs w:val="24"/>
          <w:lang w:eastAsia="id-ID"/>
        </w:rPr>
      </w:pPr>
    </w:p>
    <w:p w:rsidR="003456CB" w:rsidRDefault="003456CB" w:rsidP="003456CB">
      <w:pPr>
        <w:tabs>
          <w:tab w:val="left" w:pos="2374"/>
        </w:tabs>
        <w:spacing w:after="0" w:line="480" w:lineRule="auto"/>
        <w:jc w:val="both"/>
        <w:rPr>
          <w:rFonts w:ascii="Times New Roman" w:eastAsia="Times New Roman" w:hAnsi="Times New Roman" w:cs="Times New Roman"/>
          <w:b/>
          <w:sz w:val="24"/>
          <w:szCs w:val="24"/>
          <w:lang w:eastAsia="id-ID"/>
        </w:rPr>
      </w:pPr>
    </w:p>
    <w:p w:rsidR="003456CB" w:rsidRDefault="003456CB" w:rsidP="003456CB">
      <w:pPr>
        <w:tabs>
          <w:tab w:val="left" w:pos="2374"/>
        </w:tabs>
        <w:spacing w:after="0" w:line="480" w:lineRule="auto"/>
        <w:jc w:val="both"/>
        <w:rPr>
          <w:rFonts w:ascii="Times New Roman" w:eastAsia="Times New Roman" w:hAnsi="Times New Roman" w:cs="Times New Roman"/>
          <w:b/>
          <w:sz w:val="24"/>
          <w:szCs w:val="24"/>
          <w:lang w:eastAsia="id-ID"/>
        </w:rPr>
      </w:pPr>
    </w:p>
    <w:p w:rsidR="003456CB" w:rsidRDefault="00887F3B" w:rsidP="003456CB">
      <w:pPr>
        <w:tabs>
          <w:tab w:val="left" w:pos="2374"/>
        </w:tabs>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lastRenderedPageBreak/>
        <w:t xml:space="preserve"> </w:t>
      </w:r>
    </w:p>
    <w:p w:rsidR="00887F3B" w:rsidRPr="003456CB" w:rsidRDefault="003456CB" w:rsidP="003456CB">
      <w:pPr>
        <w:pStyle w:val="ListParagraph"/>
        <w:numPr>
          <w:ilvl w:val="1"/>
          <w:numId w:val="35"/>
        </w:numPr>
        <w:spacing w:after="0" w:line="480" w:lineRule="auto"/>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    </w:t>
      </w:r>
      <w:r w:rsidR="00887F3B" w:rsidRPr="003456CB">
        <w:rPr>
          <w:rFonts w:ascii="Times New Roman" w:eastAsia="Times New Roman" w:hAnsi="Times New Roman" w:cs="Times New Roman"/>
          <w:b/>
          <w:sz w:val="24"/>
          <w:szCs w:val="24"/>
          <w:lang w:eastAsia="id-ID"/>
        </w:rPr>
        <w:t>Dividen</w:t>
      </w:r>
    </w:p>
    <w:p w:rsidR="00887F3B" w:rsidRPr="003456CB" w:rsidRDefault="003456CB" w:rsidP="003456CB">
      <w:pPr>
        <w:tabs>
          <w:tab w:val="left" w:pos="2374"/>
        </w:tabs>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 xml:space="preserve">2.6.1    </w:t>
      </w:r>
      <w:r w:rsidR="00887F3B" w:rsidRPr="003456CB">
        <w:rPr>
          <w:rFonts w:ascii="Times New Roman" w:eastAsia="Times New Roman" w:hAnsi="Times New Roman" w:cs="Times New Roman"/>
          <w:b/>
          <w:sz w:val="24"/>
          <w:szCs w:val="24"/>
          <w:lang w:eastAsia="id-ID"/>
        </w:rPr>
        <w:t>Pengertian Dividen</w:t>
      </w:r>
    </w:p>
    <w:p w:rsidR="00887F3B" w:rsidRPr="006031A0" w:rsidRDefault="00887F3B" w:rsidP="006031A0">
      <w:pPr>
        <w:tabs>
          <w:tab w:val="left" w:pos="2374"/>
        </w:tabs>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 xml:space="preserve">            Investasi dalam bentuk saham yang dilakukan di pasar modal memberikan beberapa keuntungan kepada investornya. Keuntungan tersebut dapat dinikmati oleh investor dalam bentuk dividen.</w:t>
      </w:r>
      <w:r w:rsidRPr="006031A0">
        <w:rPr>
          <w:rFonts w:ascii="Times New Roman" w:eastAsia="Times New Roman" w:hAnsi="Times New Roman" w:cs="Times New Roman"/>
          <w:b/>
          <w:sz w:val="24"/>
          <w:szCs w:val="24"/>
          <w:lang w:eastAsia="id-ID"/>
        </w:rPr>
        <w:t xml:space="preserve">     </w:t>
      </w:r>
    </w:p>
    <w:p w:rsidR="00571FC9" w:rsidRPr="006031A0" w:rsidRDefault="00887F3B"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b/>
          <w:sz w:val="24"/>
          <w:szCs w:val="24"/>
          <w:lang w:eastAsia="id-ID"/>
        </w:rPr>
        <w:t xml:space="preserve">           </w:t>
      </w:r>
      <w:r w:rsidRPr="006031A0">
        <w:rPr>
          <w:rFonts w:ascii="Times New Roman" w:eastAsia="Times New Roman" w:hAnsi="Times New Roman" w:cs="Times New Roman"/>
          <w:sz w:val="24"/>
          <w:szCs w:val="24"/>
          <w:lang w:eastAsia="id-ID"/>
        </w:rPr>
        <w:t xml:space="preserve">  Menurut</w:t>
      </w:r>
      <w:r w:rsidRPr="006031A0">
        <w:rPr>
          <w:rFonts w:ascii="Times New Roman" w:eastAsia="Times New Roman" w:hAnsi="Times New Roman" w:cs="Times New Roman"/>
          <w:b/>
          <w:sz w:val="24"/>
          <w:szCs w:val="24"/>
          <w:lang w:eastAsia="id-ID"/>
        </w:rPr>
        <w:t xml:space="preserve"> Rudianto (2012:308) </w:t>
      </w:r>
      <w:r w:rsidRPr="006031A0">
        <w:rPr>
          <w:rFonts w:ascii="Times New Roman" w:eastAsia="Times New Roman" w:hAnsi="Times New Roman" w:cs="Times New Roman"/>
          <w:sz w:val="24"/>
          <w:szCs w:val="24"/>
          <w:lang w:eastAsia="id-ID"/>
        </w:rPr>
        <w:t>dividen adalah</w:t>
      </w:r>
      <w:r w:rsidR="00571FC9" w:rsidRPr="006031A0">
        <w:rPr>
          <w:rFonts w:ascii="Times New Roman" w:eastAsia="Times New Roman" w:hAnsi="Times New Roman" w:cs="Times New Roman"/>
          <w:sz w:val="24"/>
          <w:szCs w:val="24"/>
          <w:lang w:eastAsia="id-ID"/>
        </w:rPr>
        <w:t xml:space="preserve"> :</w:t>
      </w:r>
    </w:p>
    <w:p w:rsidR="00887F3B" w:rsidRPr="003456CB" w:rsidRDefault="00571FC9"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3456CB">
        <w:rPr>
          <w:rFonts w:ascii="Times New Roman" w:eastAsia="Times New Roman" w:hAnsi="Times New Roman" w:cs="Times New Roman"/>
          <w:sz w:val="24"/>
          <w:szCs w:val="24"/>
          <w:lang w:eastAsia="id-ID"/>
        </w:rPr>
        <w:t xml:space="preserve"> </w:t>
      </w:r>
      <w:r w:rsidR="00887F3B" w:rsidRPr="003456CB">
        <w:rPr>
          <w:rFonts w:ascii="Times New Roman" w:eastAsia="Times New Roman" w:hAnsi="Times New Roman" w:cs="Times New Roman"/>
          <w:sz w:val="24"/>
          <w:szCs w:val="24"/>
          <w:lang w:eastAsia="id-ID"/>
        </w:rPr>
        <w:t>“Bagian dari laba usaha yang diperoleh perusahaan</w:t>
      </w:r>
      <w:r w:rsidRPr="003456CB">
        <w:rPr>
          <w:rFonts w:ascii="Times New Roman" w:eastAsia="Times New Roman" w:hAnsi="Times New Roman" w:cs="Times New Roman"/>
          <w:sz w:val="24"/>
          <w:szCs w:val="24"/>
          <w:lang w:eastAsia="id-ID"/>
        </w:rPr>
        <w:t xml:space="preserve"> dan diberikan oleh perusahaan kepada para pemengang saham nya. Oleh karena itu dividen ini merupakan bagian dari penghasilan yang diharapkan oleh pemegang saham”.</w:t>
      </w:r>
    </w:p>
    <w:p w:rsidR="00571FC9" w:rsidRPr="006031A0" w:rsidRDefault="00571FC9" w:rsidP="006031A0">
      <w:pPr>
        <w:tabs>
          <w:tab w:val="left" w:pos="2374"/>
        </w:tabs>
        <w:spacing w:after="0" w:line="480" w:lineRule="auto"/>
        <w:ind w:left="720"/>
        <w:jc w:val="both"/>
        <w:rPr>
          <w:rFonts w:ascii="Times New Roman" w:eastAsia="Times New Roman" w:hAnsi="Times New Roman" w:cs="Times New Roman"/>
          <w:b/>
          <w:sz w:val="24"/>
          <w:szCs w:val="24"/>
          <w:lang w:eastAsia="id-ID"/>
        </w:rPr>
      </w:pPr>
    </w:p>
    <w:p w:rsidR="00571FC9" w:rsidRPr="006031A0" w:rsidRDefault="00571FC9"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Sedangkan menurut </w:t>
      </w:r>
      <w:r w:rsidRPr="006031A0">
        <w:rPr>
          <w:rFonts w:ascii="Times New Roman" w:eastAsia="Times New Roman" w:hAnsi="Times New Roman" w:cs="Times New Roman"/>
          <w:b/>
          <w:sz w:val="24"/>
          <w:szCs w:val="24"/>
          <w:lang w:eastAsia="id-ID"/>
        </w:rPr>
        <w:t xml:space="preserve">Sutrisno (2012:5) </w:t>
      </w:r>
      <w:r w:rsidRPr="006031A0">
        <w:rPr>
          <w:rFonts w:ascii="Times New Roman" w:eastAsia="Times New Roman" w:hAnsi="Times New Roman" w:cs="Times New Roman"/>
          <w:sz w:val="24"/>
          <w:szCs w:val="24"/>
          <w:lang w:eastAsia="id-ID"/>
        </w:rPr>
        <w:t>dividen adalah:</w:t>
      </w:r>
    </w:p>
    <w:p w:rsidR="00571FC9" w:rsidRPr="003456CB" w:rsidRDefault="00571FC9"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3456CB">
        <w:rPr>
          <w:rFonts w:ascii="Times New Roman" w:eastAsia="Times New Roman" w:hAnsi="Times New Roman" w:cs="Times New Roman"/>
          <w:sz w:val="24"/>
          <w:szCs w:val="24"/>
          <w:lang w:eastAsia="id-ID"/>
        </w:rPr>
        <w:t>“Dividen merupakan bagian keuntungan yang dibayarkan oleh perusahaan kepada para pemegang saham nya. Oleh karena itu dividen ini merupakan bagian dari penghasilan yang diharapkan oleh pemegang saham”.</w:t>
      </w:r>
    </w:p>
    <w:p w:rsidR="00571FC9" w:rsidRPr="006031A0" w:rsidRDefault="00571FC9" w:rsidP="006031A0">
      <w:pPr>
        <w:tabs>
          <w:tab w:val="left" w:pos="2374"/>
        </w:tabs>
        <w:spacing w:after="0" w:line="480" w:lineRule="auto"/>
        <w:jc w:val="both"/>
        <w:rPr>
          <w:rFonts w:ascii="Times New Roman" w:eastAsia="Times New Roman" w:hAnsi="Times New Roman" w:cs="Times New Roman"/>
          <w:b/>
          <w:sz w:val="24"/>
          <w:szCs w:val="24"/>
          <w:lang w:eastAsia="id-ID"/>
        </w:rPr>
      </w:pPr>
      <w:r w:rsidRPr="003456CB">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b/>
          <w:sz w:val="24"/>
          <w:szCs w:val="24"/>
          <w:lang w:eastAsia="id-ID"/>
        </w:rPr>
        <w:t xml:space="preserve">          </w:t>
      </w:r>
    </w:p>
    <w:p w:rsidR="00571FC9" w:rsidRPr="006031A0" w:rsidRDefault="00571FC9"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b/>
          <w:sz w:val="24"/>
          <w:szCs w:val="24"/>
          <w:lang w:eastAsia="id-ID"/>
        </w:rPr>
        <w:t xml:space="preserve">           </w:t>
      </w:r>
      <w:r w:rsidRPr="006031A0">
        <w:rPr>
          <w:rFonts w:ascii="Times New Roman" w:eastAsia="Times New Roman" w:hAnsi="Times New Roman" w:cs="Times New Roman"/>
          <w:sz w:val="24"/>
          <w:szCs w:val="24"/>
          <w:lang w:eastAsia="id-ID"/>
        </w:rPr>
        <w:t>Definisi dividen pada beberapa literatur di atas dasarnya memiliki inti yang sama yaitu bagian dari laba bersih perusahaan yang dibagikan kepada pemegang saham.</w:t>
      </w:r>
    </w:p>
    <w:p w:rsidR="005965A1" w:rsidRPr="006031A0" w:rsidRDefault="005965A1" w:rsidP="006031A0">
      <w:pPr>
        <w:tabs>
          <w:tab w:val="left" w:pos="2374"/>
        </w:tabs>
        <w:spacing w:after="0" w:line="480" w:lineRule="auto"/>
        <w:jc w:val="both"/>
        <w:rPr>
          <w:rFonts w:ascii="Times New Roman" w:eastAsia="Times New Roman" w:hAnsi="Times New Roman" w:cs="Times New Roman"/>
          <w:sz w:val="24"/>
          <w:szCs w:val="24"/>
          <w:lang w:eastAsia="id-ID"/>
        </w:rPr>
      </w:pPr>
    </w:p>
    <w:p w:rsidR="005965A1" w:rsidRPr="006031A0" w:rsidRDefault="00C65B1F" w:rsidP="006031A0">
      <w:pPr>
        <w:tabs>
          <w:tab w:val="left" w:pos="2374"/>
        </w:tabs>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2.6.2</w:t>
      </w:r>
      <w:r w:rsidR="005965A1" w:rsidRPr="006031A0">
        <w:rPr>
          <w:rFonts w:ascii="Times New Roman" w:eastAsia="Times New Roman" w:hAnsi="Times New Roman" w:cs="Times New Roman"/>
          <w:b/>
          <w:sz w:val="24"/>
          <w:szCs w:val="24"/>
          <w:lang w:eastAsia="id-ID"/>
        </w:rPr>
        <w:t xml:space="preserve">     Jenis-Jenis Dividen</w:t>
      </w:r>
    </w:p>
    <w:p w:rsidR="005965A1" w:rsidRPr="006031A0" w:rsidRDefault="005965A1"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Bagian dari laba usaha perusahaan yang dibagikan kepada pemegang saham dapat diwujudkan dalam berbagi bentuk dividen, tergantung pada keadaan </w:t>
      </w:r>
      <w:r w:rsidRPr="006031A0">
        <w:rPr>
          <w:rFonts w:ascii="Times New Roman" w:eastAsia="Times New Roman" w:hAnsi="Times New Roman" w:cs="Times New Roman"/>
          <w:sz w:val="24"/>
          <w:szCs w:val="24"/>
          <w:lang w:eastAsia="id-ID"/>
        </w:rPr>
        <w:lastRenderedPageBreak/>
        <w:t>perusahaan ketika akan melakukan pembagian dividen tersebut. Menurut Rudianto (2012:309) jenis-jenis dividen yang dibagikan oleh perusahaan kepada pemegang saham terdiri dari beberapa macam yaitu:</w:t>
      </w:r>
    </w:p>
    <w:p w:rsidR="005965A1" w:rsidRPr="006031A0" w:rsidRDefault="005965A1" w:rsidP="006031A0">
      <w:pPr>
        <w:pStyle w:val="ListParagraph"/>
        <w:numPr>
          <w:ilvl w:val="0"/>
          <w:numId w:val="30"/>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Tunia</w:t>
      </w:r>
    </w:p>
    <w:p w:rsidR="005965A1" w:rsidRPr="006031A0" w:rsidRDefault="005965A1" w:rsidP="006031A0">
      <w:pPr>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tunai yaitu bagian laba usaha yang dibagikan kepada pemegang saham dalam bentuk uang tunai. Sebelum dividen dibagikan perusahaan harus mempertimbangkan ketersediaan dana untuk membayar dividen. Jika perusahaan memilih untuk membagi dividen tunai, itu berarti pada saat dividen akan dibagikan kepada pemegang saham perusahaan memiliki uang tunai dalam jumlah yang cukup.</w:t>
      </w:r>
    </w:p>
    <w:p w:rsidR="005965A1" w:rsidRPr="006031A0" w:rsidRDefault="005965A1" w:rsidP="006031A0">
      <w:pPr>
        <w:pStyle w:val="ListParagraph"/>
        <w:numPr>
          <w:ilvl w:val="0"/>
          <w:numId w:val="30"/>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Harta</w:t>
      </w:r>
    </w:p>
    <w:p w:rsidR="00325A83" w:rsidRPr="006031A0" w:rsidRDefault="005965A1"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Bagian laba perusahaan yang dibagikan dalam bengtuk harta selain kas. Walaupun dapat berbentu</w:t>
      </w:r>
      <w:r w:rsidR="00325A83" w:rsidRPr="006031A0">
        <w:rPr>
          <w:rFonts w:ascii="Times New Roman" w:eastAsia="Times New Roman" w:hAnsi="Times New Roman" w:cs="Times New Roman"/>
          <w:sz w:val="24"/>
          <w:szCs w:val="24"/>
          <w:lang w:eastAsia="id-ID"/>
        </w:rPr>
        <w:t>k harta lain, tetapi biasanya harta tersebut dalam bentuk surat berharga yang dimiliki suatu perusahaan. Jika surat berharga yang dimiliki suatu perusahaan akan dibagikan sebagai dividen kepada pemegang sahamnya, maka nilai wajar atau harga pasar surat berharga tersebut dijadikan dasar pencatatan.</w:t>
      </w:r>
    </w:p>
    <w:p w:rsidR="00325A83" w:rsidRPr="006031A0" w:rsidRDefault="00325A83" w:rsidP="006031A0">
      <w:pPr>
        <w:pStyle w:val="ListParagraph"/>
        <w:numPr>
          <w:ilvl w:val="0"/>
          <w:numId w:val="30"/>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Skrip atau Dividen Hutang</w:t>
      </w:r>
    </w:p>
    <w:p w:rsidR="00325A83" w:rsidRPr="006031A0" w:rsidRDefault="00325A83"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Yaitu bagian dari laba perusahaan yang dibagikan kepada pemegang saham dalam bentuk janji tertulis untuk membayar sejumlah uang di masa yang mendatang. Dividen skrip atau dividen hutang ini terjadi karena perusahaan ingin membagi dividen dalam bentuk uang tunai, tetapi tidak tersedia uang kas yang memadai, walaupun laba ditahan menunjukan saldo yang cukup. Karena itu pihak manajemen </w:t>
      </w:r>
      <w:r w:rsidRPr="006031A0">
        <w:rPr>
          <w:rFonts w:ascii="Times New Roman" w:eastAsia="Times New Roman" w:hAnsi="Times New Roman" w:cs="Times New Roman"/>
          <w:sz w:val="24"/>
          <w:szCs w:val="24"/>
          <w:lang w:eastAsia="id-ID"/>
        </w:rPr>
        <w:lastRenderedPageBreak/>
        <w:t>perusahaan menjanjikan untuk membayar sejumlah uang di masa mendatang kepada para pemegang saham. Dividen skrip ini disertai dengan bunga dan dapat pula tanpa bunga.</w:t>
      </w:r>
    </w:p>
    <w:p w:rsidR="00325A83" w:rsidRPr="006031A0" w:rsidRDefault="00325A83" w:rsidP="006031A0">
      <w:pPr>
        <w:pStyle w:val="ListParagraph"/>
        <w:numPr>
          <w:ilvl w:val="0"/>
          <w:numId w:val="30"/>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Saham</w:t>
      </w:r>
    </w:p>
    <w:p w:rsidR="006D7063" w:rsidRPr="006031A0" w:rsidRDefault="00325A83"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Yaitu bagian dari laba usaha yang dibagikan kepada pemegang saham dalam bentuk saham baru perusahaan itu sendiri. Dividen saham ini dibagikan karena perusahaan ingin mengkapitalisasi sebagian laba usaha yang diperolehnya secara permanen. Jika dividen saham dibagikan, tidak ada aset yang akan dibagikan dan setiap pemegang saham memiliki bagian (proporsi) kepemilikian yang sama pasda perusahaan. Pembagian dividen saham akan mengakibatkan jumlah lembar saham yang beredar akan bertambah banyak. Tetapi total aset dan kewajiban perusahaan tidak akan mengalami perubahan, baik sebelum mauoun sesudah pembagian dividen. Berkaitan dengan pembagian dividen saham ini, nilai wajar atau nilai pasar saham tersebut yang digunakan sebagai dasar pencatatan yang akan dilakukan</w:t>
      </w:r>
      <w:r w:rsidR="006D7063" w:rsidRPr="006031A0">
        <w:rPr>
          <w:rFonts w:ascii="Times New Roman" w:eastAsia="Times New Roman" w:hAnsi="Times New Roman" w:cs="Times New Roman"/>
          <w:sz w:val="24"/>
          <w:szCs w:val="24"/>
          <w:lang w:eastAsia="id-ID"/>
        </w:rPr>
        <w:t xml:space="preserve"> perusahaan.</w:t>
      </w:r>
    </w:p>
    <w:p w:rsidR="006D7063" w:rsidRPr="006031A0" w:rsidRDefault="006D7063" w:rsidP="006031A0">
      <w:pPr>
        <w:pStyle w:val="ListParagraph"/>
        <w:numPr>
          <w:ilvl w:val="0"/>
          <w:numId w:val="30"/>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Dividen Likuidasi</w:t>
      </w:r>
    </w:p>
    <w:p w:rsidR="00267EE7" w:rsidRPr="006031A0" w:rsidRDefault="006D7063"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Yaitu dividen yang ingin dibayarkan oleh perusahaan kepada pemegang saham dalam berbagai bentuknya, tetapi tidak didasarkan pada besarnya laba usaha atrau saldo laba ditahan perusahaan. Dividen likuidasi merupakan pengembalian modal atas investasi pemilik oleh perusahaan. Jenis dividen seperti ini banyak terjadi di perushaan yang memiliki aset tetap yang nilai bukunya berkurang akibat berkurangnya </w:t>
      </w:r>
      <w:r w:rsidRPr="006031A0">
        <w:rPr>
          <w:rFonts w:ascii="Times New Roman" w:eastAsia="Times New Roman" w:hAnsi="Times New Roman" w:cs="Times New Roman"/>
          <w:sz w:val="24"/>
          <w:szCs w:val="24"/>
          <w:lang w:eastAsia="id-ID"/>
        </w:rPr>
        <w:lastRenderedPageBreak/>
        <w:t>kandungan aset tetap tersebut, hal tersebut lebih dikenal dengan sebutan deplesi. Deplesi yang terjadi diakui pada suatu periode akuntansi tertentu dapat dijadikan dasar untuk menentukan besarnya dividen likuidasi selama periode tersebut. Biasanya perusahaan-perusahaan pertambangan atau pengolahan hutang yang terdaftar di Bursa Efek Indonesia akan memeberikan dividen likuidasi secara rutin setiap tahunnya. Di sini yang paling penting adalah para pihak pemegang sahamharus mengetahui seberapa besar bagian dividen yang akan dibayarkan kepada pemegang saham</w:t>
      </w:r>
      <w:r w:rsidR="002314AA" w:rsidRPr="006031A0">
        <w:rPr>
          <w:rFonts w:ascii="Times New Roman" w:eastAsia="Times New Roman" w:hAnsi="Times New Roman" w:cs="Times New Roman"/>
          <w:sz w:val="24"/>
          <w:szCs w:val="24"/>
          <w:lang w:eastAsia="id-ID"/>
        </w:rPr>
        <w:t xml:space="preserve"> seberapa besar </w:t>
      </w:r>
      <w:r w:rsidR="00267EE7" w:rsidRPr="006031A0">
        <w:rPr>
          <w:rFonts w:ascii="Times New Roman" w:eastAsia="Times New Roman" w:hAnsi="Times New Roman" w:cs="Times New Roman"/>
          <w:sz w:val="24"/>
          <w:szCs w:val="24"/>
          <w:lang w:eastAsia="id-ID"/>
        </w:rPr>
        <w:t>bagian dividen yang akan diterimanya yang merupakan dividen laba dan berapa yang merupakan dividen likuidasinya.</w:t>
      </w:r>
    </w:p>
    <w:p w:rsidR="00267EE7" w:rsidRPr="00086CEB" w:rsidRDefault="00267EE7" w:rsidP="00086CEB">
      <w:pPr>
        <w:pStyle w:val="ListParagraph"/>
        <w:numPr>
          <w:ilvl w:val="2"/>
          <w:numId w:val="36"/>
        </w:numPr>
        <w:tabs>
          <w:tab w:val="left" w:pos="2374"/>
        </w:tabs>
        <w:spacing w:after="0" w:line="480" w:lineRule="auto"/>
        <w:jc w:val="both"/>
        <w:rPr>
          <w:rFonts w:ascii="Times New Roman" w:eastAsia="Times New Roman" w:hAnsi="Times New Roman" w:cs="Times New Roman"/>
          <w:b/>
          <w:sz w:val="24"/>
          <w:szCs w:val="24"/>
          <w:lang w:eastAsia="id-ID"/>
        </w:rPr>
      </w:pPr>
      <w:r w:rsidRPr="00086CEB">
        <w:rPr>
          <w:rFonts w:ascii="Times New Roman" w:eastAsia="Times New Roman" w:hAnsi="Times New Roman" w:cs="Times New Roman"/>
          <w:b/>
          <w:sz w:val="24"/>
          <w:szCs w:val="24"/>
          <w:lang w:eastAsia="id-ID"/>
        </w:rPr>
        <w:t xml:space="preserve">Tahapan Pembayaran Dividen </w:t>
      </w:r>
    </w:p>
    <w:p w:rsidR="00267EE7" w:rsidRPr="006031A0" w:rsidRDefault="00267EE7"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Pembagian dividen yang akan dibayarkan kepada pemegang saham diputuskan dalam RUPS, terdapat beberapa tahapan dalam pembayaran dividen yang akan dilakukan oleh perusahaan. Menurut </w:t>
      </w:r>
      <w:r w:rsidRPr="006031A0">
        <w:rPr>
          <w:rFonts w:ascii="Times New Roman" w:eastAsia="Times New Roman" w:hAnsi="Times New Roman" w:cs="Times New Roman"/>
          <w:b/>
          <w:sz w:val="24"/>
          <w:szCs w:val="24"/>
          <w:lang w:eastAsia="id-ID"/>
        </w:rPr>
        <w:t>Sundjaja dan Barlin (2010:382)</w:t>
      </w:r>
      <w:r w:rsidRPr="006031A0">
        <w:rPr>
          <w:rFonts w:ascii="Times New Roman" w:eastAsia="Times New Roman" w:hAnsi="Times New Roman" w:cs="Times New Roman"/>
          <w:sz w:val="24"/>
          <w:szCs w:val="24"/>
          <w:lang w:eastAsia="id-ID"/>
        </w:rPr>
        <w:t>, tahapan dalam pembayaran dividen terdiri dari:</w:t>
      </w:r>
    </w:p>
    <w:p w:rsidR="00267EE7" w:rsidRPr="006031A0" w:rsidRDefault="00267EE7" w:rsidP="006031A0">
      <w:pPr>
        <w:pStyle w:val="ListParagraph"/>
        <w:numPr>
          <w:ilvl w:val="0"/>
          <w:numId w:val="31"/>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Tanggal Pengumuman </w:t>
      </w:r>
      <w:r w:rsidRPr="006031A0">
        <w:rPr>
          <w:rFonts w:ascii="Times New Roman" w:eastAsia="Times New Roman" w:hAnsi="Times New Roman" w:cs="Times New Roman"/>
          <w:i/>
          <w:sz w:val="24"/>
          <w:szCs w:val="24"/>
          <w:lang w:eastAsia="id-ID"/>
        </w:rPr>
        <w:t>(Date of Declaration)</w:t>
      </w:r>
    </w:p>
    <w:p w:rsidR="00267EE7" w:rsidRPr="006031A0" w:rsidRDefault="00267EE7"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Tanggal pengumuman merupakan tanggal keputusan untuk membagikan dividen pada RUPS, atau tanggal pada saat direksi perusahaan mengumumkan rencana pembayran dividen.</w:t>
      </w:r>
    </w:p>
    <w:p w:rsidR="00267EE7" w:rsidRPr="006031A0" w:rsidRDefault="00267EE7" w:rsidP="006031A0">
      <w:pPr>
        <w:pStyle w:val="ListParagraph"/>
        <w:numPr>
          <w:ilvl w:val="0"/>
          <w:numId w:val="31"/>
        </w:numPr>
        <w:tabs>
          <w:tab w:val="left" w:pos="2374"/>
        </w:tabs>
        <w:spacing w:after="0" w:line="480" w:lineRule="auto"/>
        <w:jc w:val="both"/>
        <w:rPr>
          <w:rFonts w:ascii="Times New Roman" w:eastAsia="Times New Roman" w:hAnsi="Times New Roman" w:cs="Times New Roman"/>
          <w:i/>
          <w:sz w:val="24"/>
          <w:szCs w:val="24"/>
          <w:lang w:eastAsia="id-ID"/>
        </w:rPr>
      </w:pPr>
      <w:r w:rsidRPr="006031A0">
        <w:rPr>
          <w:rFonts w:ascii="Times New Roman" w:eastAsia="Times New Roman" w:hAnsi="Times New Roman" w:cs="Times New Roman"/>
          <w:i/>
          <w:sz w:val="24"/>
          <w:szCs w:val="24"/>
          <w:lang w:eastAsia="id-ID"/>
        </w:rPr>
        <w:t>Cum-dividend date</w:t>
      </w:r>
    </w:p>
    <w:p w:rsidR="00267EE7" w:rsidRPr="006031A0" w:rsidRDefault="00267EE7"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Cum-dividend date</w:t>
      </w:r>
      <w:r w:rsidRPr="006031A0">
        <w:rPr>
          <w:rFonts w:ascii="Times New Roman" w:eastAsia="Times New Roman" w:hAnsi="Times New Roman" w:cs="Times New Roman"/>
          <w:sz w:val="24"/>
          <w:szCs w:val="24"/>
          <w:lang w:eastAsia="id-ID"/>
        </w:rPr>
        <w:t xml:space="preserve"> merupakan tanggal hari terakhir perdagangan saham yang masih melekat hak untuk mendapatkan dividen.</w:t>
      </w:r>
    </w:p>
    <w:p w:rsidR="00267EE7" w:rsidRPr="006031A0" w:rsidRDefault="00267EE7" w:rsidP="006031A0">
      <w:pPr>
        <w:pStyle w:val="ListParagraph"/>
        <w:numPr>
          <w:ilvl w:val="0"/>
          <w:numId w:val="31"/>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Tanggal Pencatatan Pemegang Saham </w:t>
      </w:r>
      <w:r w:rsidRPr="006031A0">
        <w:rPr>
          <w:rFonts w:ascii="Times New Roman" w:eastAsia="Times New Roman" w:hAnsi="Times New Roman" w:cs="Times New Roman"/>
          <w:i/>
          <w:sz w:val="24"/>
          <w:szCs w:val="24"/>
          <w:lang w:eastAsia="id-ID"/>
        </w:rPr>
        <w:t>(Date of Record)</w:t>
      </w:r>
    </w:p>
    <w:p w:rsidR="00267EE7" w:rsidRPr="006031A0" w:rsidRDefault="00267EE7"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lastRenderedPageBreak/>
        <w:t xml:space="preserve">Date of record  </w:t>
      </w:r>
      <w:r w:rsidRPr="006031A0">
        <w:rPr>
          <w:rFonts w:ascii="Times New Roman" w:eastAsia="Times New Roman" w:hAnsi="Times New Roman" w:cs="Times New Roman"/>
          <w:sz w:val="24"/>
          <w:szCs w:val="24"/>
          <w:lang w:eastAsia="id-ID"/>
        </w:rPr>
        <w:t xml:space="preserve">adalah tanggal dimana pemilik saham </w:t>
      </w:r>
      <w:r w:rsidR="00833DF4" w:rsidRPr="006031A0">
        <w:rPr>
          <w:rFonts w:ascii="Times New Roman" w:eastAsia="Times New Roman" w:hAnsi="Times New Roman" w:cs="Times New Roman"/>
          <w:sz w:val="24"/>
          <w:szCs w:val="24"/>
          <w:lang w:eastAsia="id-ID"/>
        </w:rPr>
        <w:t>ditentukan, sehingga dapat diketahui kepada siapa dividen dibagikan. Pemegang saham yang mencatat dirinya pada tanggal ini adalah pemegang saham yang memperoleh dividen pada tanggal pembayaran.</w:t>
      </w:r>
    </w:p>
    <w:p w:rsidR="00833DF4" w:rsidRPr="006031A0" w:rsidRDefault="001978A9" w:rsidP="006031A0">
      <w:pPr>
        <w:pStyle w:val="ListParagraph"/>
        <w:numPr>
          <w:ilvl w:val="0"/>
          <w:numId w:val="31"/>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Tanggal Pemisahan Dividen </w:t>
      </w:r>
      <w:r w:rsidRPr="006031A0">
        <w:rPr>
          <w:rFonts w:ascii="Times New Roman" w:eastAsia="Times New Roman" w:hAnsi="Times New Roman" w:cs="Times New Roman"/>
          <w:i/>
          <w:sz w:val="24"/>
          <w:szCs w:val="24"/>
          <w:lang w:eastAsia="id-ID"/>
        </w:rPr>
        <w:t>(Ex-dividend Date)</w:t>
      </w:r>
    </w:p>
    <w:p w:rsidR="001978A9" w:rsidRPr="006031A0" w:rsidRDefault="001978A9"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Sebelum tanggal pencatatan, perusahaan sudah harus diberitahukan apabila terjadi transaksi jual beli atas saham tersebut oleh sebab itu pada bursa internasional disepakati adanya ex-dividend date yaitu tiga hari sebelum tanggal pencatatan. Setelah 18 pencatatan, saham tersebut tidak memiliki hak dividen atas pembayaran.</w:t>
      </w:r>
    </w:p>
    <w:p w:rsidR="001978A9" w:rsidRPr="006031A0" w:rsidRDefault="001978A9" w:rsidP="006031A0">
      <w:pPr>
        <w:pStyle w:val="ListParagraph"/>
        <w:numPr>
          <w:ilvl w:val="0"/>
          <w:numId w:val="31"/>
        </w:num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Tanggal Pembayaran</w:t>
      </w:r>
    </w:p>
    <w:p w:rsidR="001978A9" w:rsidRPr="006031A0" w:rsidRDefault="001978A9" w:rsidP="006031A0">
      <w:pPr>
        <w:pStyle w:val="ListParagraph"/>
        <w:tabs>
          <w:tab w:val="left" w:pos="2374"/>
        </w:tabs>
        <w:spacing w:after="0" w:line="480" w:lineRule="auto"/>
        <w:ind w:left="120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Pada tanggal ini dividen dibayarkan kepada seluruh pemegang saham. Setelah memegang dividen kas di debet dan piutang dieliminasi. Pembayaran dividen yang dilakukan perusahaan kepada pemegang saham akan dikenakan pemotongan pajak penghasilan.</w:t>
      </w:r>
    </w:p>
    <w:p w:rsidR="001978A9" w:rsidRPr="006031A0" w:rsidRDefault="001978A9" w:rsidP="00086CEB">
      <w:pPr>
        <w:pStyle w:val="ListParagraph"/>
        <w:numPr>
          <w:ilvl w:val="1"/>
          <w:numId w:val="36"/>
        </w:numPr>
        <w:tabs>
          <w:tab w:val="left" w:pos="2374"/>
        </w:tabs>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Kebijakan Dividen </w:t>
      </w:r>
    </w:p>
    <w:p w:rsidR="001978A9" w:rsidRPr="006031A0" w:rsidRDefault="00086CEB" w:rsidP="006031A0">
      <w:pPr>
        <w:tabs>
          <w:tab w:val="left" w:pos="2374"/>
        </w:tabs>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2.7</w:t>
      </w:r>
      <w:r w:rsidR="001978A9" w:rsidRPr="006031A0">
        <w:rPr>
          <w:rFonts w:ascii="Times New Roman" w:eastAsia="Times New Roman" w:hAnsi="Times New Roman" w:cs="Times New Roman"/>
          <w:b/>
          <w:sz w:val="24"/>
          <w:szCs w:val="24"/>
          <w:lang w:eastAsia="id-ID"/>
        </w:rPr>
        <w:t>.1    Pengertian Kebijakan Dividen</w:t>
      </w:r>
    </w:p>
    <w:p w:rsidR="00267EE7" w:rsidRPr="006031A0" w:rsidRDefault="001978A9"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Penentuan mengenai pembagian dividen kepada pemegangh saham diputuskan dalam RUPS pada akhir tahun untuk menentukan kebijakan dividen yang akan diambil perusahaan.</w:t>
      </w:r>
    </w:p>
    <w:p w:rsidR="001978A9" w:rsidRPr="006031A0" w:rsidRDefault="001978A9" w:rsidP="006031A0">
      <w:pPr>
        <w:tabs>
          <w:tab w:val="left" w:pos="2374"/>
        </w:tabs>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 xml:space="preserve">             Kebijakan dividen menurut</w:t>
      </w:r>
      <w:r w:rsidRPr="006031A0">
        <w:rPr>
          <w:rFonts w:ascii="Times New Roman" w:eastAsia="Times New Roman" w:hAnsi="Times New Roman" w:cs="Times New Roman"/>
          <w:b/>
          <w:sz w:val="24"/>
          <w:szCs w:val="24"/>
          <w:lang w:eastAsia="id-ID"/>
        </w:rPr>
        <w:t xml:space="preserve"> Martono dan Harjito (2010:253) :</w:t>
      </w:r>
    </w:p>
    <w:p w:rsidR="001978A9" w:rsidRPr="00897D04" w:rsidRDefault="0095751F"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897D04">
        <w:rPr>
          <w:rFonts w:ascii="Times New Roman" w:eastAsia="Times New Roman" w:hAnsi="Times New Roman" w:cs="Times New Roman"/>
          <w:sz w:val="24"/>
          <w:szCs w:val="24"/>
          <w:lang w:eastAsia="id-ID"/>
        </w:rPr>
        <w:t xml:space="preserve"> </w:t>
      </w:r>
      <w:r w:rsidR="001978A9" w:rsidRPr="00897D04">
        <w:rPr>
          <w:rFonts w:ascii="Times New Roman" w:eastAsia="Times New Roman" w:hAnsi="Times New Roman" w:cs="Times New Roman"/>
          <w:sz w:val="24"/>
          <w:szCs w:val="24"/>
          <w:lang w:eastAsia="id-ID"/>
        </w:rPr>
        <w:t xml:space="preserve">“Kebijakan dividen </w:t>
      </w:r>
      <w:r w:rsidR="001978A9" w:rsidRPr="00897D04">
        <w:rPr>
          <w:rFonts w:ascii="Times New Roman" w:eastAsia="Times New Roman" w:hAnsi="Times New Roman" w:cs="Times New Roman"/>
          <w:i/>
          <w:sz w:val="24"/>
          <w:szCs w:val="24"/>
          <w:lang w:eastAsia="id-ID"/>
        </w:rPr>
        <w:t>(dividend policy)</w:t>
      </w:r>
      <w:r w:rsidR="001978A9" w:rsidRPr="00897D04">
        <w:rPr>
          <w:rFonts w:ascii="Times New Roman" w:eastAsia="Times New Roman" w:hAnsi="Times New Roman" w:cs="Times New Roman"/>
          <w:sz w:val="24"/>
          <w:szCs w:val="24"/>
          <w:lang w:eastAsia="id-ID"/>
        </w:rPr>
        <w:t xml:space="preserve"> meruoakan keputusan apakah </w:t>
      </w:r>
      <w:r w:rsidRPr="00897D04">
        <w:rPr>
          <w:rFonts w:ascii="Times New Roman" w:eastAsia="Times New Roman" w:hAnsi="Times New Roman" w:cs="Times New Roman"/>
          <w:sz w:val="24"/>
          <w:szCs w:val="24"/>
          <w:lang w:eastAsia="id-ID"/>
        </w:rPr>
        <w:t xml:space="preserve">  </w:t>
      </w:r>
      <w:r w:rsidR="001978A9" w:rsidRPr="00897D04">
        <w:rPr>
          <w:rFonts w:ascii="Times New Roman" w:eastAsia="Times New Roman" w:hAnsi="Times New Roman" w:cs="Times New Roman"/>
          <w:sz w:val="24"/>
          <w:szCs w:val="24"/>
          <w:lang w:eastAsia="id-ID"/>
        </w:rPr>
        <w:t xml:space="preserve">laba yang diperoleh perusahaan pada akhir tahun akan dibagi kepada pemegang </w:t>
      </w:r>
      <w:r w:rsidR="001978A9" w:rsidRPr="00897D04">
        <w:rPr>
          <w:rFonts w:ascii="Times New Roman" w:eastAsia="Times New Roman" w:hAnsi="Times New Roman" w:cs="Times New Roman"/>
          <w:sz w:val="24"/>
          <w:szCs w:val="24"/>
          <w:lang w:eastAsia="id-ID"/>
        </w:rPr>
        <w:lastRenderedPageBreak/>
        <w:t>saham dalam bentuk dividen atau akan ditahan untuk menambah modal guna pembiayaan investasi di masa yang akan datang”.</w:t>
      </w:r>
    </w:p>
    <w:p w:rsidR="0095751F" w:rsidRPr="006031A0" w:rsidRDefault="0095751F" w:rsidP="006031A0">
      <w:pPr>
        <w:tabs>
          <w:tab w:val="left" w:pos="2374"/>
        </w:tabs>
        <w:spacing w:after="0" w:line="480" w:lineRule="auto"/>
        <w:ind w:left="72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 xml:space="preserve">Adapun pengertian Kebijakan menurut </w:t>
      </w:r>
      <w:r w:rsidRPr="006031A0">
        <w:rPr>
          <w:rFonts w:ascii="Times New Roman" w:eastAsia="Times New Roman" w:hAnsi="Times New Roman" w:cs="Times New Roman"/>
          <w:b/>
          <w:sz w:val="24"/>
          <w:szCs w:val="24"/>
          <w:lang w:eastAsia="id-ID"/>
        </w:rPr>
        <w:t>Sutrisno (2012:266)</w:t>
      </w:r>
    </w:p>
    <w:p w:rsidR="0095751F" w:rsidRPr="00805F92" w:rsidRDefault="0095751F" w:rsidP="006031A0">
      <w:pPr>
        <w:tabs>
          <w:tab w:val="left" w:pos="2374"/>
        </w:tabs>
        <w:spacing w:after="0" w:line="480" w:lineRule="auto"/>
        <w:ind w:left="720"/>
        <w:jc w:val="both"/>
        <w:rPr>
          <w:rFonts w:ascii="Times New Roman" w:eastAsia="Times New Roman" w:hAnsi="Times New Roman" w:cs="Times New Roman"/>
          <w:sz w:val="24"/>
          <w:szCs w:val="24"/>
          <w:lang w:eastAsia="id-ID"/>
        </w:rPr>
      </w:pPr>
    </w:p>
    <w:p w:rsidR="0095751F" w:rsidRDefault="0095751F" w:rsidP="006031A0">
      <w:pPr>
        <w:tabs>
          <w:tab w:val="left" w:pos="2374"/>
        </w:tabs>
        <w:spacing w:after="0" w:line="480" w:lineRule="auto"/>
        <w:ind w:left="72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“Memutuskan apakah laba yang diperoleh oleh suatu perusahaan selama satu periode dibagi semua atau sebagian untuk dividen dan sebagian lagi tidak dibagi dalam bentuk ditahan”</w:t>
      </w:r>
    </w:p>
    <w:p w:rsidR="00805F92" w:rsidRPr="00805F92" w:rsidRDefault="00805F92" w:rsidP="006031A0">
      <w:pPr>
        <w:tabs>
          <w:tab w:val="left" w:pos="2374"/>
        </w:tabs>
        <w:spacing w:after="0" w:line="480" w:lineRule="auto"/>
        <w:ind w:left="720"/>
        <w:jc w:val="both"/>
        <w:rPr>
          <w:rFonts w:ascii="Times New Roman" w:eastAsia="Times New Roman" w:hAnsi="Times New Roman" w:cs="Times New Roman"/>
          <w:sz w:val="24"/>
          <w:szCs w:val="24"/>
          <w:lang w:eastAsia="id-ID"/>
        </w:rPr>
      </w:pPr>
    </w:p>
    <w:p w:rsidR="00A26F10" w:rsidRPr="006031A0" w:rsidRDefault="0039721A" w:rsidP="006031A0">
      <w:pPr>
        <w:tabs>
          <w:tab w:val="left" w:pos="2374"/>
        </w:tabs>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w:t>
      </w:r>
      <w:r w:rsidR="0095751F" w:rsidRPr="006031A0">
        <w:rPr>
          <w:rFonts w:ascii="Times New Roman" w:eastAsia="Times New Roman" w:hAnsi="Times New Roman" w:cs="Times New Roman"/>
          <w:sz w:val="24"/>
          <w:szCs w:val="24"/>
          <w:lang w:eastAsia="id-ID"/>
        </w:rPr>
        <w:t>Dari kedua penegertian diatas maka dapat disimoulkan apabila perusahaan memutuskan untuk membagi laba yang diperoleh sebagai dividen berarti akan mengurangi jumlah laba yag ditahan yang akhirnya juga mengurangi sumber dana intern yang akan digunakan untuk mengembangkan perusahaan. Sedangkan apabila perusahaan tidak membagikan labanya sebagai dividen akan bisa memperbesar sumber dana intern perusahaan dan akan meningkatkan kemampuan perusahaan untuk mengembangkan perusahaan</w:t>
      </w:r>
      <w:r w:rsidRPr="006031A0">
        <w:rPr>
          <w:rFonts w:ascii="Times New Roman" w:eastAsia="Times New Roman" w:hAnsi="Times New Roman" w:cs="Times New Roman"/>
          <w:sz w:val="24"/>
          <w:szCs w:val="24"/>
          <w:lang w:eastAsia="id-ID"/>
        </w:rPr>
        <w:t xml:space="preserve"> tidak membagikan labanya sebagai dividen akan bisa memperbesar sumber dana intern perusahaan dan akan meningkatkan kemampuan perusahaan untuk mengembangkan perusahaan.</w:t>
      </w:r>
      <w:r w:rsidR="0095751F" w:rsidRPr="006031A0">
        <w:rPr>
          <w:rFonts w:ascii="Times New Roman" w:eastAsia="Times New Roman" w:hAnsi="Times New Roman" w:cs="Times New Roman"/>
          <w:sz w:val="24"/>
          <w:szCs w:val="24"/>
          <w:lang w:eastAsia="id-ID"/>
        </w:rPr>
        <w:t xml:space="preserve"> </w:t>
      </w:r>
    </w:p>
    <w:p w:rsidR="00B903B9" w:rsidRPr="006031A0" w:rsidRDefault="00B903B9" w:rsidP="006031A0">
      <w:pPr>
        <w:spacing w:after="0" w:line="480" w:lineRule="auto"/>
        <w:jc w:val="both"/>
        <w:rPr>
          <w:rFonts w:ascii="Times New Roman" w:eastAsia="Times New Roman" w:hAnsi="Times New Roman" w:cs="Times New Roman"/>
          <w:sz w:val="24"/>
          <w:szCs w:val="24"/>
          <w:lang w:eastAsia="id-ID"/>
        </w:rPr>
      </w:pPr>
    </w:p>
    <w:p w:rsidR="00BB4195" w:rsidRPr="006031A0" w:rsidRDefault="00021E70" w:rsidP="006031A0">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2.7</w:t>
      </w:r>
      <w:r w:rsidR="00C276B4" w:rsidRPr="006031A0">
        <w:rPr>
          <w:rFonts w:ascii="Times New Roman" w:eastAsia="Times New Roman" w:hAnsi="Times New Roman" w:cs="Times New Roman"/>
          <w:b/>
          <w:sz w:val="24"/>
          <w:szCs w:val="24"/>
          <w:lang w:eastAsia="id-ID"/>
        </w:rPr>
        <w:t xml:space="preserve">.2   </w:t>
      </w:r>
      <w:r w:rsidR="0039721A" w:rsidRPr="006031A0">
        <w:rPr>
          <w:rFonts w:ascii="Times New Roman" w:eastAsia="Times New Roman" w:hAnsi="Times New Roman" w:cs="Times New Roman"/>
          <w:b/>
          <w:sz w:val="24"/>
          <w:szCs w:val="24"/>
          <w:lang w:eastAsia="id-ID"/>
        </w:rPr>
        <w:t>Faktor-Faktor Yang Mempengaruh</w:t>
      </w:r>
      <w:r w:rsidR="00C276B4" w:rsidRPr="006031A0">
        <w:rPr>
          <w:rFonts w:ascii="Times New Roman" w:eastAsia="Times New Roman" w:hAnsi="Times New Roman" w:cs="Times New Roman"/>
          <w:b/>
          <w:sz w:val="24"/>
          <w:szCs w:val="24"/>
          <w:lang w:eastAsia="id-ID"/>
        </w:rPr>
        <w:t>i Kebijakan Dividen</w:t>
      </w:r>
    </w:p>
    <w:p w:rsidR="00C276B4" w:rsidRPr="006031A0" w:rsidRDefault="00C276B4"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Menurut </w:t>
      </w:r>
      <w:r w:rsidRPr="006031A0">
        <w:rPr>
          <w:rFonts w:ascii="Times New Roman" w:eastAsia="Times New Roman" w:hAnsi="Times New Roman" w:cs="Times New Roman"/>
          <w:b/>
          <w:sz w:val="24"/>
          <w:szCs w:val="24"/>
          <w:lang w:eastAsia="id-ID"/>
        </w:rPr>
        <w:t xml:space="preserve">Gitosudarmo (dalam nugroho 2010) </w:t>
      </w:r>
      <w:r w:rsidRPr="006031A0">
        <w:rPr>
          <w:rFonts w:ascii="Times New Roman" w:eastAsia="Times New Roman" w:hAnsi="Times New Roman" w:cs="Times New Roman"/>
          <w:sz w:val="24"/>
          <w:szCs w:val="24"/>
          <w:lang w:eastAsia="id-ID"/>
        </w:rPr>
        <w:t>beberapa faktor yang memepengaruhi besar kecilnya pembagian dividen dipengaruhi beberapa faktor, yaitu :</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Faktor Likuiditas</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Semakin tingii likuiditas akan meningkatakan rasio pembayaran dividen sebaliknya semakin rendah likuiditas akan menurunkan rasio pembayaran dividen.</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Kebutuhan Dana untuk Melunasi Hutang</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Semakin besar dana untuk melunasi hutang baik untuk obligasi hipotik dalam tahun tersebut yang diambilkan dari kas maka akan berakibat menurunkan rasio pembayaran dividen dan sebaliknya.</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Tingkat Ekspansi yang Direncanakan Semakin Tinggi</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Tingkat ekspansi yang direncanakan oleh perusahaan berakibat mengurangi rasio pembayaran dividen karen laba yang diperoleh diprioritaskan untuk penambahan aktiva.</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Faktor Pengawasan</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Semakin terbukanya perusahaan atau semakin banyaknya pengawas cenderung akan memperkuat modal sendiri sehingga mengakibatkankenaikan rasio pembayaran dividen, dan sebaliknya semakin tertutupnya perushaan akan menurunkan rasio pembayaran dividen.</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Ketentuan-ketentuan dari Pemerintah</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Ketentuan-ketentuan tersebut dimaksud adalah yang berkaitan dengan laba perusahan maupun pembayaran dividen.</w:t>
      </w:r>
    </w:p>
    <w:p w:rsidR="00C276B4" w:rsidRPr="006031A0" w:rsidRDefault="00C276B4" w:rsidP="006031A0">
      <w:pPr>
        <w:pStyle w:val="ListParagraph"/>
        <w:numPr>
          <w:ilvl w:val="0"/>
          <w:numId w:val="33"/>
        </w:num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Pajak Kekayaan atau Penghasilan dari Pemegang Saham </w:t>
      </w:r>
    </w:p>
    <w:p w:rsidR="00C276B4" w:rsidRPr="006031A0" w:rsidRDefault="00C276B4" w:rsidP="006031A0">
      <w:pPr>
        <w:pStyle w:val="ListParagraph"/>
        <w:spacing w:after="0" w:line="480" w:lineRule="auto"/>
        <w:ind w:left="108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Apabila para pemegang saham adalah ekonomi lemah yang bebas pajak maka rasio rasio pembayaran dividen lebih tinggi dibandingkanapabila pemegang saham para ekonomi kuat yang kena pajak.</w:t>
      </w:r>
    </w:p>
    <w:p w:rsidR="00C276B4" w:rsidRPr="006031A0" w:rsidRDefault="00D922EC" w:rsidP="006031A0">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lastRenderedPageBreak/>
        <w:t>2.7</w:t>
      </w:r>
      <w:r w:rsidR="00C276B4" w:rsidRPr="006031A0">
        <w:rPr>
          <w:rFonts w:ascii="Times New Roman" w:eastAsia="Times New Roman" w:hAnsi="Times New Roman" w:cs="Times New Roman"/>
          <w:b/>
          <w:sz w:val="24"/>
          <w:szCs w:val="24"/>
          <w:lang w:eastAsia="id-ID"/>
        </w:rPr>
        <w:t xml:space="preserve">.3     Perhitungan Kebijakan Dividen </w:t>
      </w:r>
    </w:p>
    <w:p w:rsidR="00C276B4" w:rsidRPr="006031A0" w:rsidRDefault="00C276B4"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Kebijakan dividen pada dasarnya adalah penentuan besarnya porsi keuntungan yang akan dibagikan kepada para pemegang saham. Kebijakan pembayaran dividen merupakan hal penting yang menyangkut apakah arus kas akan dibayarkan kepada investor atau akan ditahan untuk diinvestasikan kembali oleh perusahaan. Dalam penelitian ini, kebijakan dividen diukur dengan </w:t>
      </w:r>
      <w:r w:rsidRPr="006031A0">
        <w:rPr>
          <w:rFonts w:ascii="Times New Roman" w:eastAsia="Times New Roman" w:hAnsi="Times New Roman" w:cs="Times New Roman"/>
          <w:i/>
          <w:sz w:val="24"/>
          <w:szCs w:val="24"/>
          <w:lang w:eastAsia="id-ID"/>
        </w:rPr>
        <w:t>Dividend Payout Ratio</w:t>
      </w:r>
      <w:r w:rsidRPr="006031A0">
        <w:rPr>
          <w:rFonts w:ascii="Times New Roman" w:eastAsia="Times New Roman" w:hAnsi="Times New Roman" w:cs="Times New Roman"/>
          <w:sz w:val="24"/>
          <w:szCs w:val="24"/>
          <w:lang w:eastAsia="id-ID"/>
        </w:rPr>
        <w:t xml:space="preserve"> (DPR) yang dirumuskan sebagai berikut </w:t>
      </w:r>
      <w:r w:rsidRPr="006031A0">
        <w:rPr>
          <w:rFonts w:ascii="Times New Roman" w:eastAsia="Times New Roman" w:hAnsi="Times New Roman" w:cs="Times New Roman"/>
          <w:b/>
          <w:sz w:val="24"/>
          <w:szCs w:val="24"/>
          <w:lang w:eastAsia="id-ID"/>
        </w:rPr>
        <w:t>(</w:t>
      </w:r>
      <w:r w:rsidR="0010122E" w:rsidRPr="006031A0">
        <w:rPr>
          <w:rFonts w:ascii="Times New Roman" w:eastAsia="Times New Roman" w:hAnsi="Times New Roman" w:cs="Times New Roman"/>
          <w:b/>
          <w:sz w:val="24"/>
          <w:szCs w:val="24"/>
          <w:lang w:eastAsia="id-ID"/>
        </w:rPr>
        <w:t>Wiagustini, 2010:81</w:t>
      </w:r>
      <w:r w:rsidRPr="006031A0">
        <w:rPr>
          <w:rFonts w:ascii="Times New Roman" w:eastAsia="Times New Roman" w:hAnsi="Times New Roman" w:cs="Times New Roman"/>
          <w:b/>
          <w:sz w:val="24"/>
          <w:szCs w:val="24"/>
          <w:lang w:eastAsia="id-ID"/>
        </w:rPr>
        <w:t>)</w:t>
      </w:r>
      <w:r w:rsidR="0010122E" w:rsidRPr="006031A0">
        <w:rPr>
          <w:rFonts w:ascii="Times New Roman" w:eastAsia="Times New Roman" w:hAnsi="Times New Roman" w:cs="Times New Roman"/>
          <w:sz w:val="24"/>
          <w:szCs w:val="24"/>
          <w:lang w:eastAsia="id-ID"/>
        </w:rPr>
        <w:t>:</w:t>
      </w:r>
    </w:p>
    <w:p w:rsidR="0010122E" w:rsidRPr="006031A0" w:rsidRDefault="0010122E" w:rsidP="006031A0">
      <w:pPr>
        <w:spacing w:after="0" w:line="480" w:lineRule="auto"/>
        <w:jc w:val="both"/>
        <w:rPr>
          <w:rFonts w:ascii="Times New Roman" w:eastAsia="Times New Roman" w:hAnsi="Times New Roman" w:cs="Times New Roman"/>
          <w:sz w:val="24"/>
          <w:szCs w:val="24"/>
          <w:lang w:eastAsia="id-ID"/>
        </w:rPr>
      </w:pPr>
    </w:p>
    <w:p w:rsidR="00F03258" w:rsidRPr="00805F92" w:rsidRDefault="0010122E" w:rsidP="006031A0">
      <w:pPr>
        <w:spacing w:after="0" w:line="480" w:lineRule="auto"/>
        <w:jc w:val="both"/>
        <w:rPr>
          <w:rFonts w:ascii="Times New Roman" w:eastAsia="Times New Roman" w:hAnsi="Times New Roman" w:cs="Times New Roman"/>
          <w:sz w:val="24"/>
          <w:szCs w:val="24"/>
          <w:lang w:eastAsia="id-ID"/>
        </w:rPr>
      </w:pPr>
      <m:oMathPara>
        <m:oMath>
          <m:r>
            <w:rPr>
              <w:rFonts w:ascii="Cambria Math" w:eastAsia="Times New Roman" w:hAnsi="Cambria Math" w:cs="Times New Roman"/>
              <w:sz w:val="24"/>
              <w:szCs w:val="24"/>
              <w:lang w:eastAsia="id-ID"/>
            </w:rPr>
            <m:t>DPR=</m:t>
          </m:r>
          <m:f>
            <m:fPr>
              <m:ctrlPr>
                <w:rPr>
                  <w:rFonts w:ascii="Cambria Math" w:eastAsia="Times New Roman" w:hAnsi="Cambria Math" w:cs="Times New Roman"/>
                  <w:i/>
                  <w:sz w:val="24"/>
                  <w:szCs w:val="24"/>
                  <w:lang w:eastAsia="id-ID"/>
                </w:rPr>
              </m:ctrlPr>
            </m:fPr>
            <m:num>
              <m:r>
                <w:rPr>
                  <w:rFonts w:ascii="Cambria Math" w:eastAsia="Times New Roman" w:hAnsi="Cambria Math" w:cs="Times New Roman"/>
                  <w:sz w:val="24"/>
                  <w:szCs w:val="24"/>
                </w:rPr>
                <m:t xml:space="preserve">Dividen per lembar saham </m:t>
              </m:r>
            </m:num>
            <m:den>
              <m:r>
                <w:rPr>
                  <w:rFonts w:ascii="Cambria Math" w:eastAsia="Times New Roman" w:hAnsi="Cambria Math" w:cs="Times New Roman"/>
                  <w:sz w:val="24"/>
                  <w:szCs w:val="24"/>
                </w:rPr>
                <m:t>Laba per lembar saham</m:t>
              </m:r>
            </m:den>
          </m:f>
          <m:r>
            <w:rPr>
              <w:rFonts w:ascii="Cambria Math" w:eastAsia="Times New Roman" w:hAnsi="Cambria Math" w:cs="Times New Roman"/>
              <w:sz w:val="24"/>
              <w:szCs w:val="24"/>
              <w:lang w:eastAsia="id-ID"/>
            </w:rPr>
            <m:t xml:space="preserve"> ×100%</m:t>
          </m:r>
        </m:oMath>
      </m:oMathPara>
    </w:p>
    <w:p w:rsidR="00805F92" w:rsidRPr="006031A0" w:rsidRDefault="00805F92" w:rsidP="006031A0">
      <w:pPr>
        <w:spacing w:after="0" w:line="480" w:lineRule="auto"/>
        <w:jc w:val="both"/>
        <w:rPr>
          <w:rFonts w:ascii="Times New Roman" w:eastAsia="Times New Roman" w:hAnsi="Times New Roman" w:cs="Times New Roman"/>
          <w:sz w:val="24"/>
          <w:szCs w:val="24"/>
          <w:lang w:eastAsia="id-ID"/>
        </w:rPr>
      </w:pPr>
    </w:p>
    <w:p w:rsidR="0010122E" w:rsidRPr="006031A0" w:rsidRDefault="0010122E" w:rsidP="00086CEB">
      <w:pPr>
        <w:pStyle w:val="ListParagraph"/>
        <w:numPr>
          <w:ilvl w:val="1"/>
          <w:numId w:val="36"/>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Penelitian Terdahulu</w:t>
      </w:r>
    </w:p>
    <w:p w:rsidR="0010122E" w:rsidRPr="006031A0" w:rsidRDefault="0010122E"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Berikut adalah penelitian-penelitian terdahulu yang digunakan oleh penulis untuk melandasi penelitian ini, yang tercantum pada table dibawah ini:</w:t>
      </w:r>
    </w:p>
    <w:p w:rsidR="00C33CAF" w:rsidRPr="006031A0" w:rsidRDefault="00C33CAF" w:rsidP="006031A0">
      <w:pPr>
        <w:pStyle w:val="ListParagraph"/>
        <w:spacing w:after="0" w:line="480" w:lineRule="auto"/>
        <w:ind w:left="660"/>
        <w:jc w:val="both"/>
        <w:rPr>
          <w:rFonts w:ascii="Times New Roman" w:eastAsia="Times New Roman" w:hAnsi="Times New Roman" w:cs="Times New Roman"/>
          <w:sz w:val="24"/>
          <w:szCs w:val="24"/>
          <w:lang w:eastAsia="id-ID"/>
        </w:rPr>
      </w:pPr>
    </w:p>
    <w:p w:rsidR="00C33CAF" w:rsidRPr="006031A0" w:rsidRDefault="004B0EB4" w:rsidP="006031A0">
      <w:pPr>
        <w:pStyle w:val="ListParagraph"/>
        <w:spacing w:after="0" w:line="480" w:lineRule="auto"/>
        <w:ind w:left="66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                                               </w:t>
      </w:r>
      <w:r w:rsidR="00C33CAF" w:rsidRPr="006031A0">
        <w:rPr>
          <w:rFonts w:ascii="Times New Roman" w:eastAsia="Times New Roman" w:hAnsi="Times New Roman" w:cs="Times New Roman"/>
          <w:b/>
          <w:sz w:val="24"/>
          <w:szCs w:val="24"/>
          <w:lang w:eastAsia="id-ID"/>
        </w:rPr>
        <w:t>Tabel 2.1</w:t>
      </w:r>
    </w:p>
    <w:p w:rsidR="00C33CAF" w:rsidRPr="006031A0" w:rsidRDefault="004B0EB4" w:rsidP="006031A0">
      <w:p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                                                </w:t>
      </w:r>
      <w:r w:rsidR="00C33CAF" w:rsidRPr="006031A0">
        <w:rPr>
          <w:rFonts w:ascii="Times New Roman" w:eastAsia="Times New Roman" w:hAnsi="Times New Roman" w:cs="Times New Roman"/>
          <w:b/>
          <w:sz w:val="24"/>
          <w:szCs w:val="24"/>
          <w:lang w:eastAsia="id-ID"/>
        </w:rPr>
        <w:t>Penelitian Terdahulu</w:t>
      </w:r>
    </w:p>
    <w:tbl>
      <w:tblPr>
        <w:tblStyle w:val="TableGrid"/>
        <w:tblpPr w:leftFromText="180" w:rightFromText="180" w:vertAnchor="text" w:horzAnchor="margin" w:tblpXSpec="right" w:tblpY="101"/>
        <w:tblW w:w="7933" w:type="dxa"/>
        <w:tblLook w:val="04A0" w:firstRow="1" w:lastRow="0" w:firstColumn="1" w:lastColumn="0" w:noHBand="0" w:noVBand="1"/>
      </w:tblPr>
      <w:tblGrid>
        <w:gridCol w:w="846"/>
        <w:gridCol w:w="2268"/>
        <w:gridCol w:w="2336"/>
        <w:gridCol w:w="2483"/>
      </w:tblGrid>
      <w:tr w:rsidR="00027766" w:rsidRPr="00805F92" w:rsidTr="00C33CAF">
        <w:tc>
          <w:tcPr>
            <w:tcW w:w="846" w:type="dxa"/>
          </w:tcPr>
          <w:p w:rsidR="00C33CAF" w:rsidRPr="00805F92" w:rsidRDefault="00C33CAF"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No.</w:t>
            </w:r>
          </w:p>
        </w:tc>
        <w:tc>
          <w:tcPr>
            <w:tcW w:w="2268" w:type="dxa"/>
          </w:tcPr>
          <w:p w:rsidR="00C33CAF" w:rsidRPr="00805F92" w:rsidRDefault="00C33CAF"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Penulis</w:t>
            </w:r>
          </w:p>
        </w:tc>
        <w:tc>
          <w:tcPr>
            <w:tcW w:w="2336" w:type="dxa"/>
          </w:tcPr>
          <w:p w:rsidR="00C33CAF" w:rsidRPr="00805F92" w:rsidRDefault="00C33CAF"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Judul Penelitian </w:t>
            </w:r>
          </w:p>
        </w:tc>
        <w:tc>
          <w:tcPr>
            <w:tcW w:w="2483" w:type="dxa"/>
          </w:tcPr>
          <w:p w:rsidR="00C33CAF" w:rsidRPr="00805F92" w:rsidRDefault="00C33CAF"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Hasil Penelitian</w:t>
            </w:r>
          </w:p>
        </w:tc>
      </w:tr>
      <w:tr w:rsidR="00C33CAF" w:rsidRPr="00805F92" w:rsidTr="00C33CAF">
        <w:tc>
          <w:tcPr>
            <w:tcW w:w="846" w:type="dxa"/>
          </w:tcPr>
          <w:p w:rsidR="00C33CAF" w:rsidRPr="00805F92" w:rsidRDefault="00C33CAF"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1</w:t>
            </w:r>
          </w:p>
        </w:tc>
        <w:tc>
          <w:tcPr>
            <w:tcW w:w="2268"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Edson Vengesai and Farai Kwenda (2018).</w:t>
            </w:r>
          </w:p>
          <w:p w:rsidR="00ED59DE"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African Journal of Economic and </w:t>
            </w:r>
            <w:r w:rsidRPr="00805F92">
              <w:rPr>
                <w:rFonts w:ascii="Times New Roman" w:eastAsia="Times New Roman" w:hAnsi="Times New Roman" w:cs="Times New Roman"/>
                <w:sz w:val="24"/>
                <w:szCs w:val="24"/>
                <w:lang w:eastAsia="id-ID"/>
              </w:rPr>
              <w:lastRenderedPageBreak/>
              <w:t>Management Studies.</w:t>
            </w:r>
          </w:p>
        </w:tc>
        <w:tc>
          <w:tcPr>
            <w:tcW w:w="2336"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The impact of leverage on discretionary investment : Afrikan evidence</w:t>
            </w:r>
          </w:p>
        </w:tc>
        <w:tc>
          <w:tcPr>
            <w:tcW w:w="2483"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Berdasarkan hasil penelitian menyimpulkan bahwa Levrage, Growth, dan Profitabilitas </w:t>
            </w:r>
            <w:r w:rsidRPr="00805F92">
              <w:rPr>
                <w:rFonts w:ascii="Times New Roman" w:eastAsia="Times New Roman" w:hAnsi="Times New Roman" w:cs="Times New Roman"/>
                <w:sz w:val="24"/>
                <w:szCs w:val="24"/>
                <w:lang w:eastAsia="id-ID"/>
              </w:rPr>
              <w:lastRenderedPageBreak/>
              <w:t>berpengaruh terhadap kebijakan dividen.</w:t>
            </w:r>
          </w:p>
        </w:tc>
      </w:tr>
      <w:tr w:rsidR="00C33CAF" w:rsidRPr="00805F92" w:rsidTr="00C33CAF">
        <w:tc>
          <w:tcPr>
            <w:tcW w:w="846"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2.</w:t>
            </w:r>
          </w:p>
        </w:tc>
        <w:tc>
          <w:tcPr>
            <w:tcW w:w="2268"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Asril Arilaha (2009). Vol.13,No.1 Januari 2009</w:t>
            </w:r>
          </w:p>
        </w:tc>
        <w:tc>
          <w:tcPr>
            <w:tcW w:w="2336"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Pengaruh Free Cash Flow, Profitabilitas, Likuiditas, Levrage terhadap kebijakan dividen.</w:t>
            </w:r>
          </w:p>
        </w:tc>
        <w:tc>
          <w:tcPr>
            <w:tcW w:w="2483"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Free cash flow, DER, dan Current ratio tidak berpengaruh terhadap kebijakan ROE berpengaruh terhadap kebijakan dividen.</w:t>
            </w:r>
          </w:p>
        </w:tc>
      </w:tr>
      <w:tr w:rsidR="00C33CAF" w:rsidRPr="00805F92" w:rsidTr="003D3216">
        <w:trPr>
          <w:trHeight w:val="841"/>
        </w:trPr>
        <w:tc>
          <w:tcPr>
            <w:tcW w:w="846"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3.</w:t>
            </w:r>
          </w:p>
        </w:tc>
        <w:tc>
          <w:tcPr>
            <w:tcW w:w="2268"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Ita Lopolusi (2013)</w:t>
            </w:r>
          </w:p>
        </w:tc>
        <w:tc>
          <w:tcPr>
            <w:tcW w:w="2336" w:type="dxa"/>
          </w:tcPr>
          <w:p w:rsidR="00ED59DE"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Analisi Faktor-Faktor Yang Mempengaruhi Kebijakan Dividen Sektor Manufaktur Yang Terdaftar Di PT Bursa Efek Indonesia Periode 2007-2011.</w:t>
            </w:r>
          </w:p>
        </w:tc>
        <w:tc>
          <w:tcPr>
            <w:tcW w:w="2483"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Hasil dari penelitian ini menunjukan variabel profitabiliats, likuiditas, ukurn badan usaha, hutang, pertumbuhan, dan free cash flow secara serempak berpengaruh terhadap kebijakan dividen.</w:t>
            </w:r>
          </w:p>
        </w:tc>
      </w:tr>
      <w:tr w:rsidR="00C33CAF" w:rsidRPr="00805F92" w:rsidTr="00C33CAF">
        <w:tc>
          <w:tcPr>
            <w:tcW w:w="846" w:type="dxa"/>
          </w:tcPr>
          <w:p w:rsidR="00C33CAF" w:rsidRPr="00805F92" w:rsidRDefault="00ED59DE"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4.</w:t>
            </w:r>
          </w:p>
        </w:tc>
        <w:tc>
          <w:tcPr>
            <w:tcW w:w="2268"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Sari dan Sudjarni (2015)</w:t>
            </w:r>
          </w:p>
        </w:tc>
        <w:tc>
          <w:tcPr>
            <w:tcW w:w="2336"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Pengaruh likuiditas, leverage, growth, dan profitabilitas terhadap DPR pada perusahaan manufaktur di BEI.</w:t>
            </w:r>
          </w:p>
        </w:tc>
        <w:tc>
          <w:tcPr>
            <w:tcW w:w="2483"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Likuiditas, leverage, growth berpengaruh signifikan terhadap kebijakan dividen, dan profitabilitas berpengaruh tidak </w:t>
            </w:r>
            <w:r w:rsidRPr="00805F92">
              <w:rPr>
                <w:rFonts w:ascii="Times New Roman" w:eastAsia="Times New Roman" w:hAnsi="Times New Roman" w:cs="Times New Roman"/>
                <w:sz w:val="24"/>
                <w:szCs w:val="24"/>
                <w:lang w:eastAsia="id-ID"/>
              </w:rPr>
              <w:lastRenderedPageBreak/>
              <w:t>signifikan terhadap kebijakan dividen.</w:t>
            </w:r>
          </w:p>
        </w:tc>
      </w:tr>
      <w:tr w:rsidR="00C33CAF" w:rsidRPr="00805F92" w:rsidTr="00C33CAF">
        <w:tc>
          <w:tcPr>
            <w:tcW w:w="846"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5.</w:t>
            </w:r>
          </w:p>
        </w:tc>
        <w:tc>
          <w:tcPr>
            <w:tcW w:w="2268"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Rosdini (2009)</w:t>
            </w:r>
          </w:p>
        </w:tc>
        <w:tc>
          <w:tcPr>
            <w:tcW w:w="2336"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Pengaruh variabel free cash flow terhadap dividend payout ratio perusahaan manufaktur yang terdaftar di BEI.</w:t>
            </w:r>
          </w:p>
        </w:tc>
        <w:tc>
          <w:tcPr>
            <w:tcW w:w="2483"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Hasil penelitian yang diperoleh menunjukan bahwa variabel free cash flow berpengaruh signifikan positif terhadap dividend payout ratio.</w:t>
            </w:r>
          </w:p>
        </w:tc>
      </w:tr>
      <w:tr w:rsidR="00C33CAF" w:rsidRPr="00805F92" w:rsidTr="00C33CAF">
        <w:tc>
          <w:tcPr>
            <w:tcW w:w="846"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6.</w:t>
            </w:r>
          </w:p>
        </w:tc>
        <w:tc>
          <w:tcPr>
            <w:tcW w:w="2268"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Istiningtyas (2013)</w:t>
            </w:r>
          </w:p>
        </w:tc>
        <w:tc>
          <w:tcPr>
            <w:tcW w:w="2336"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Analisis pengaruh Free Cash Flow, Leverage, Profitabilitas, Risk, Growth dan Firm Size terhadap Dividend Payout Ratio.</w:t>
            </w:r>
          </w:p>
        </w:tc>
        <w:tc>
          <w:tcPr>
            <w:tcW w:w="2483" w:type="dxa"/>
          </w:tcPr>
          <w:p w:rsidR="00C33CAF" w:rsidRPr="00805F92" w:rsidRDefault="001732A5"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Leverage berpengaruh negatif terhadap DPR, </w:t>
            </w:r>
            <w:r w:rsidR="008F408A" w:rsidRPr="00805F92">
              <w:rPr>
                <w:rFonts w:ascii="Times New Roman" w:eastAsia="Times New Roman" w:hAnsi="Times New Roman" w:cs="Times New Roman"/>
                <w:sz w:val="24"/>
                <w:szCs w:val="24"/>
                <w:lang w:eastAsia="id-ID"/>
              </w:rPr>
              <w:t>Free cash flow, risk, dan growth tidak berpengaruh signifikan terhadap DPR.</w:t>
            </w:r>
          </w:p>
        </w:tc>
      </w:tr>
      <w:tr w:rsidR="00C33CAF" w:rsidRPr="00805F92" w:rsidTr="00C33CAF">
        <w:tc>
          <w:tcPr>
            <w:tcW w:w="846"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7.</w:t>
            </w:r>
          </w:p>
        </w:tc>
        <w:tc>
          <w:tcPr>
            <w:tcW w:w="2268"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Budi Hardiatmo dan Daljono (2013)</w:t>
            </w:r>
          </w:p>
        </w:tc>
        <w:tc>
          <w:tcPr>
            <w:tcW w:w="2336"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Analisi faktor-faktor yang mempengaruhi kebijakan dividen pada perusahaan manufaktur yang listing di Bursa Efek Indonesia periode 2008-2010.</w:t>
            </w:r>
          </w:p>
        </w:tc>
        <w:tc>
          <w:tcPr>
            <w:tcW w:w="2483"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Hasil dari penelitian ini secara simultan (uji F) menunjukkan bahwa profitabilitas, likuiditas, leverage, pertumbuhan dan ukuran perusahaan berpengaruh secara </w:t>
            </w:r>
            <w:r w:rsidRPr="00805F92">
              <w:rPr>
                <w:rFonts w:ascii="Times New Roman" w:eastAsia="Times New Roman" w:hAnsi="Times New Roman" w:cs="Times New Roman"/>
                <w:sz w:val="24"/>
                <w:szCs w:val="24"/>
                <w:lang w:eastAsia="id-ID"/>
              </w:rPr>
              <w:lastRenderedPageBreak/>
              <w:t>signifikan terhadap kebijakan dividen. Secara parsial (uji t) menunjukkan bahwa profitabilitas berpengaruh positif signifikan terhadap kebijakan dividen. Likuiditas dan leverage berpengaruh negatif dan tidak signifikan terhadap kebijakan dividen.</w:t>
            </w:r>
          </w:p>
        </w:tc>
      </w:tr>
      <w:tr w:rsidR="00C33CAF" w:rsidRPr="00805F92" w:rsidTr="00C33CAF">
        <w:tc>
          <w:tcPr>
            <w:tcW w:w="846"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8.</w:t>
            </w:r>
          </w:p>
        </w:tc>
        <w:tc>
          <w:tcPr>
            <w:tcW w:w="2268"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Novelma (2014)</w:t>
            </w:r>
          </w:p>
        </w:tc>
        <w:tc>
          <w:tcPr>
            <w:tcW w:w="2336"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Pengaruh insider ownership, free cash flow, dan profitabilitas terhadap kebijakan dividen pada perusahaan manufaktur.</w:t>
            </w:r>
          </w:p>
        </w:tc>
        <w:tc>
          <w:tcPr>
            <w:tcW w:w="2483" w:type="dxa"/>
          </w:tcPr>
          <w:p w:rsidR="00C33CAF" w:rsidRPr="00805F92" w:rsidRDefault="008F408A"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Insider ownership, free cash flow berpengaruh negatif terhadap DPR dan profitabilitas berpengaruh positif terhadap DPR.</w:t>
            </w:r>
          </w:p>
        </w:tc>
      </w:tr>
      <w:tr w:rsidR="00027766" w:rsidRPr="00805F92" w:rsidTr="00C33CAF">
        <w:tc>
          <w:tcPr>
            <w:tcW w:w="846" w:type="dxa"/>
          </w:tcPr>
          <w:p w:rsidR="00027766" w:rsidRPr="00805F92" w:rsidRDefault="00027766" w:rsidP="006031A0">
            <w:pPr>
              <w:spacing w:line="480" w:lineRule="auto"/>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9.</w:t>
            </w:r>
          </w:p>
        </w:tc>
        <w:tc>
          <w:tcPr>
            <w:tcW w:w="2268" w:type="dxa"/>
          </w:tcPr>
          <w:p w:rsidR="00027766" w:rsidRPr="00805F92" w:rsidRDefault="00027766"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Georgiana (2012)</w:t>
            </w:r>
          </w:p>
        </w:tc>
        <w:tc>
          <w:tcPr>
            <w:tcW w:w="2336" w:type="dxa"/>
          </w:tcPr>
          <w:p w:rsidR="00027766" w:rsidRPr="00805F92" w:rsidRDefault="00027766"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Determinant Agent Analisis of Dividend Policy Practiced by Companies Listed in </w:t>
            </w:r>
            <w:r w:rsidRPr="00805F92">
              <w:rPr>
                <w:rFonts w:ascii="Times New Roman" w:eastAsia="Times New Roman" w:hAnsi="Times New Roman" w:cs="Times New Roman"/>
                <w:sz w:val="24"/>
                <w:szCs w:val="24"/>
                <w:lang w:eastAsia="id-ID"/>
              </w:rPr>
              <w:lastRenderedPageBreak/>
              <w:t>Great Britanian and France.</w:t>
            </w:r>
          </w:p>
        </w:tc>
        <w:tc>
          <w:tcPr>
            <w:tcW w:w="2483" w:type="dxa"/>
          </w:tcPr>
          <w:p w:rsidR="00027766" w:rsidRPr="00805F92" w:rsidRDefault="00027766"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 xml:space="preserve">Hasil penelitian ini menunjukkan bahwa variabel DIVt-1, tax, EPS, free cash flow dan </w:t>
            </w:r>
            <w:r w:rsidRPr="00805F92">
              <w:rPr>
                <w:rFonts w:ascii="Times New Roman" w:eastAsia="Times New Roman" w:hAnsi="Times New Roman" w:cs="Times New Roman"/>
                <w:sz w:val="24"/>
                <w:szCs w:val="24"/>
                <w:lang w:eastAsia="id-ID"/>
              </w:rPr>
              <w:lastRenderedPageBreak/>
              <w:t xml:space="preserve">DUM memiliki pengaruh yang signifikan </w:t>
            </w:r>
            <w:r w:rsidR="005C794B" w:rsidRPr="00805F92">
              <w:rPr>
                <w:rFonts w:ascii="Times New Roman" w:eastAsia="Times New Roman" w:hAnsi="Times New Roman" w:cs="Times New Roman"/>
                <w:sz w:val="24"/>
                <w:szCs w:val="24"/>
                <w:lang w:eastAsia="id-ID"/>
              </w:rPr>
              <w:t>terhadap dividen. Variabel EPS, DER, dan TAX memiliki hubungan negatif terhadap dividen sedangkan variabel lainnya memiliki hubungan positif terhadap dividen.</w:t>
            </w:r>
          </w:p>
        </w:tc>
      </w:tr>
      <w:tr w:rsidR="00027766" w:rsidRPr="00805F92" w:rsidTr="00C33CAF">
        <w:tc>
          <w:tcPr>
            <w:tcW w:w="846"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10.</w:t>
            </w:r>
          </w:p>
        </w:tc>
        <w:tc>
          <w:tcPr>
            <w:tcW w:w="2268"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Lalu Candra Karami (2013)</w:t>
            </w:r>
          </w:p>
        </w:tc>
        <w:tc>
          <w:tcPr>
            <w:tcW w:w="2336"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“The Influence of Leverage Liquidity on Dividend Policy (Empirical Study on Listed Companies in Indonesia Stock Exchange of LQ45 in 2008-2010)”.</w:t>
            </w:r>
          </w:p>
        </w:tc>
        <w:tc>
          <w:tcPr>
            <w:tcW w:w="2483"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Hasil dari penelitian ini menunjukkan bahwa variabel leverage berpengaruh signifikan dan negatif terhadap kebijakan dividen sedangkan variabel likuiditas berpengaruh signifikan positif terhadap kebijakan dividen.</w:t>
            </w:r>
          </w:p>
        </w:tc>
      </w:tr>
      <w:tr w:rsidR="00027766" w:rsidRPr="00805F92" w:rsidTr="003D3216">
        <w:trPr>
          <w:trHeight w:val="6065"/>
        </w:trPr>
        <w:tc>
          <w:tcPr>
            <w:tcW w:w="846"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lastRenderedPageBreak/>
              <w:t>11.</w:t>
            </w:r>
          </w:p>
        </w:tc>
        <w:tc>
          <w:tcPr>
            <w:tcW w:w="2268"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Aasia Asif et. Al (2011)</w:t>
            </w:r>
          </w:p>
        </w:tc>
        <w:tc>
          <w:tcPr>
            <w:tcW w:w="2336"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 xml:space="preserve">Impact of financial leverage on dividend policy: Empirical evidence from Karachi Stock Exchange-listed companies. </w:t>
            </w:r>
          </w:p>
        </w:tc>
        <w:tc>
          <w:tcPr>
            <w:tcW w:w="2483" w:type="dxa"/>
          </w:tcPr>
          <w:p w:rsidR="00027766" w:rsidRPr="00805F92" w:rsidRDefault="005C794B" w:rsidP="006031A0">
            <w:pPr>
              <w:pStyle w:val="ListParagraph"/>
              <w:spacing w:line="480" w:lineRule="auto"/>
              <w:ind w:left="0"/>
              <w:jc w:val="both"/>
              <w:rPr>
                <w:rFonts w:ascii="Times New Roman" w:eastAsia="Times New Roman" w:hAnsi="Times New Roman" w:cs="Times New Roman"/>
                <w:sz w:val="24"/>
                <w:szCs w:val="24"/>
                <w:lang w:eastAsia="id-ID"/>
              </w:rPr>
            </w:pPr>
            <w:r w:rsidRPr="00805F92">
              <w:rPr>
                <w:rFonts w:ascii="Times New Roman" w:eastAsia="Times New Roman" w:hAnsi="Times New Roman" w:cs="Times New Roman"/>
                <w:sz w:val="24"/>
                <w:szCs w:val="24"/>
                <w:lang w:eastAsia="id-ID"/>
              </w:rPr>
              <w:t>Hasil dari penelitian ini menunjukkan leverage memiliki pengaruh negatif pada jumlah dividen dibayarkan. Hal ini dikarenakan perusahaan dengan biaya tetap yang tinggi akan membayarkan dividen yang lebih rendah untuk</w:t>
            </w:r>
          </w:p>
        </w:tc>
      </w:tr>
    </w:tbl>
    <w:p w:rsidR="002708C7" w:rsidRPr="00805F92" w:rsidRDefault="002708C7" w:rsidP="006031A0">
      <w:pPr>
        <w:spacing w:after="0" w:line="480" w:lineRule="auto"/>
        <w:jc w:val="both"/>
        <w:rPr>
          <w:rFonts w:ascii="Times New Roman" w:eastAsia="Times New Roman" w:hAnsi="Times New Roman" w:cs="Times New Roman"/>
          <w:sz w:val="24"/>
          <w:szCs w:val="24"/>
          <w:lang w:eastAsia="id-ID"/>
        </w:rPr>
      </w:pPr>
    </w:p>
    <w:p w:rsidR="002708C7" w:rsidRPr="00805F92" w:rsidRDefault="002708C7" w:rsidP="006031A0">
      <w:pPr>
        <w:spacing w:after="0" w:line="480" w:lineRule="auto"/>
        <w:ind w:firstLine="660"/>
        <w:jc w:val="both"/>
        <w:rPr>
          <w:rFonts w:ascii="Times New Roman" w:eastAsia="Times New Roman" w:hAnsi="Times New Roman" w:cs="Times New Roman"/>
          <w:sz w:val="24"/>
          <w:szCs w:val="24"/>
          <w:lang w:eastAsia="id-ID"/>
        </w:rPr>
      </w:pPr>
    </w:p>
    <w:p w:rsidR="002708C7" w:rsidRPr="006031A0" w:rsidRDefault="002708C7" w:rsidP="006031A0">
      <w:pPr>
        <w:spacing w:after="0" w:line="480" w:lineRule="auto"/>
        <w:ind w:firstLine="660"/>
        <w:jc w:val="both"/>
        <w:rPr>
          <w:rFonts w:ascii="Times New Roman" w:eastAsia="Times New Roman" w:hAnsi="Times New Roman" w:cs="Times New Roman"/>
          <w:b/>
          <w:sz w:val="24"/>
          <w:szCs w:val="24"/>
          <w:lang w:eastAsia="id-ID"/>
        </w:rPr>
      </w:pPr>
    </w:p>
    <w:p w:rsidR="002708C7" w:rsidRPr="006031A0" w:rsidRDefault="002708C7" w:rsidP="006031A0">
      <w:pPr>
        <w:spacing w:after="0" w:line="480" w:lineRule="auto"/>
        <w:ind w:firstLine="660"/>
        <w:jc w:val="both"/>
        <w:rPr>
          <w:rFonts w:ascii="Times New Roman" w:eastAsia="Times New Roman" w:hAnsi="Times New Roman" w:cs="Times New Roman"/>
          <w:b/>
          <w:sz w:val="24"/>
          <w:szCs w:val="24"/>
          <w:lang w:eastAsia="id-ID"/>
        </w:rPr>
      </w:pPr>
    </w:p>
    <w:p w:rsidR="002708C7" w:rsidRPr="006031A0" w:rsidRDefault="002708C7" w:rsidP="00805F92">
      <w:pPr>
        <w:spacing w:after="0" w:line="480" w:lineRule="auto"/>
        <w:jc w:val="both"/>
        <w:rPr>
          <w:rFonts w:ascii="Times New Roman" w:eastAsia="Times New Roman" w:hAnsi="Times New Roman" w:cs="Times New Roman"/>
          <w:b/>
          <w:sz w:val="24"/>
          <w:szCs w:val="24"/>
          <w:lang w:eastAsia="id-ID"/>
        </w:rPr>
      </w:pPr>
    </w:p>
    <w:p w:rsidR="002708C7" w:rsidRPr="006031A0" w:rsidRDefault="002708C7" w:rsidP="00086CEB">
      <w:pPr>
        <w:pStyle w:val="ListParagraph"/>
        <w:numPr>
          <w:ilvl w:val="1"/>
          <w:numId w:val="36"/>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Kerangka Pemikiran       </w:t>
      </w:r>
    </w:p>
    <w:p w:rsidR="002708C7" w:rsidRPr="006031A0" w:rsidRDefault="002708C7"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b/>
          <w:sz w:val="24"/>
          <w:szCs w:val="24"/>
          <w:lang w:eastAsia="id-ID"/>
        </w:rPr>
        <w:t xml:space="preserve"> </w:t>
      </w:r>
      <w:r w:rsidRPr="006031A0">
        <w:rPr>
          <w:rFonts w:ascii="Times New Roman" w:eastAsia="Times New Roman" w:hAnsi="Times New Roman" w:cs="Times New Roman"/>
          <w:sz w:val="24"/>
          <w:szCs w:val="24"/>
          <w:lang w:eastAsia="id-ID"/>
        </w:rPr>
        <w:t>Suatu perusahaan membutuhkan ukuran-ukuran dalam menganalisis laporan keuangan dan yang bisa dipakai adalah rasio keuangan. Rasio keuangan merupakan suatu teknik analisi dalam bidang manajemen keuangan yang</w:t>
      </w:r>
    </w:p>
    <w:p w:rsidR="002708C7" w:rsidRPr="006031A0" w:rsidRDefault="002708C7" w:rsidP="006031A0">
      <w:pPr>
        <w:spacing w:after="0" w:line="480" w:lineRule="auto"/>
        <w:ind w:firstLine="660"/>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sz w:val="24"/>
          <w:szCs w:val="24"/>
          <w:lang w:eastAsia="id-ID"/>
        </w:rPr>
        <w:t>dimanfaatkan sebagai alat ukur kondisi-kondisi keuangan suatu perusahaan dalam periode tertentu ataupun hasil-hasil usaha dari suatu perusahaan pada setiap periode tertentu dengan jalan membandingkan dua buah variabel yang diambil dari laporan keuangan perusahaan, baik daftar neraca maupun laporan laba rugi.</w:t>
      </w:r>
    </w:p>
    <w:p w:rsidR="00DC6144" w:rsidRPr="006031A0" w:rsidRDefault="00DC6144"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Analisi rasio keuangan memungkinkan manajemen untuk mengidentifikasi perubahan-perubahan pokok pada trend jumlah, dan hubungan serta alasan perubahan tersebut. Sehingga dengan rasio keungan akan </w:t>
      </w:r>
      <w:r w:rsidR="008D585C" w:rsidRPr="006031A0">
        <w:rPr>
          <w:rFonts w:ascii="Times New Roman" w:eastAsia="Times New Roman" w:hAnsi="Times New Roman" w:cs="Times New Roman"/>
          <w:sz w:val="24"/>
          <w:szCs w:val="24"/>
          <w:lang w:eastAsia="id-ID"/>
        </w:rPr>
        <w:t xml:space="preserve">memudahkan pihak yang </w:t>
      </w:r>
      <w:r w:rsidR="008D585C" w:rsidRPr="006031A0">
        <w:rPr>
          <w:rFonts w:ascii="Times New Roman" w:eastAsia="Times New Roman" w:hAnsi="Times New Roman" w:cs="Times New Roman"/>
          <w:sz w:val="24"/>
          <w:szCs w:val="24"/>
          <w:lang w:eastAsia="id-ID"/>
        </w:rPr>
        <w:lastRenderedPageBreak/>
        <w:t>membaca melakukan analisis karena telah disajikan secara mudah. Dalam suatu perusahaan selalu diharapkan pada tiga permasalahan penting yang saling berkaitan didalam pengelolaan keuangan. Permasalahan tersebut meliputi keputusan investasi, keputusan pendanaan dan kebijakan dividen untuk menentukan berapa banyak dividen yang harus dibagikan kepada pemegang saham.</w:t>
      </w:r>
    </w:p>
    <w:p w:rsidR="008D585C" w:rsidRPr="006031A0" w:rsidRDefault="008D585C"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Kebijakan dividen merupakan keputusan apakah laba yang diperoleh perusahaan pada akhir tahun akan dibagi kepada pemegang saham dalam bentuk dividen atau akan ditahan untuk menambah modal guna pembiayaan investasi di masa yang akan datang. Pihak manajemen perlu memperhatikan kebijakan dividen yang akan diterapkan dalam rangka menarik minat investor untuk menanam modal dalam perusahaan dalam bentuk kepemilikan saham. Salah satu yang menunjukan besarmya nilai dividen yang dibagikan oleh perusahaan kepada investor adalah </w:t>
      </w:r>
      <w:r w:rsidRPr="006031A0">
        <w:rPr>
          <w:rFonts w:ascii="Times New Roman" w:eastAsia="Times New Roman" w:hAnsi="Times New Roman" w:cs="Times New Roman"/>
          <w:i/>
          <w:sz w:val="24"/>
          <w:szCs w:val="24"/>
          <w:lang w:eastAsia="id-ID"/>
        </w:rPr>
        <w:t xml:space="preserve">dividend payout ratio </w:t>
      </w:r>
      <w:r w:rsidRPr="006031A0">
        <w:rPr>
          <w:rFonts w:ascii="Times New Roman" w:eastAsia="Times New Roman" w:hAnsi="Times New Roman" w:cs="Times New Roman"/>
          <w:sz w:val="24"/>
          <w:szCs w:val="24"/>
          <w:lang w:eastAsia="id-ID"/>
        </w:rPr>
        <w:t>(DPR)</w:t>
      </w:r>
    </w:p>
    <w:p w:rsidR="008D585C" w:rsidRPr="006031A0" w:rsidRDefault="008D585C"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 xml:space="preserve">Free Cash Flow </w:t>
      </w:r>
      <w:r w:rsidRPr="006031A0">
        <w:rPr>
          <w:rFonts w:ascii="Times New Roman" w:eastAsia="Times New Roman" w:hAnsi="Times New Roman" w:cs="Times New Roman"/>
          <w:sz w:val="24"/>
          <w:szCs w:val="24"/>
          <w:lang w:eastAsia="id-ID"/>
        </w:rPr>
        <w:t xml:space="preserve">(aliran kas bebas) menggambarkan tingkat fleksibilitas keuangan perushaan. Perusahaan dengan aliran kas bebas berlebih akan memiliki kinerja yang lebih baik dibandingkan perusahaan lainnya karena mereka dapat memperoleh keuntungan atas berbagai kesempatan yang mungkin tidak dapat diperoleh perusahaan lain. Perusahaan dengan aliran kas bebas tinggi bisa diduga lebih </w:t>
      </w:r>
      <w:r w:rsidRPr="006031A0">
        <w:rPr>
          <w:rFonts w:ascii="Times New Roman" w:eastAsia="Times New Roman" w:hAnsi="Times New Roman" w:cs="Times New Roman"/>
          <w:i/>
          <w:sz w:val="24"/>
          <w:szCs w:val="24"/>
          <w:lang w:eastAsia="id-ID"/>
        </w:rPr>
        <w:t>survive</w:t>
      </w:r>
      <w:r w:rsidRPr="006031A0">
        <w:rPr>
          <w:rFonts w:ascii="Times New Roman" w:eastAsia="Times New Roman" w:hAnsi="Times New Roman" w:cs="Times New Roman"/>
          <w:sz w:val="24"/>
          <w:szCs w:val="24"/>
          <w:lang w:eastAsia="id-ID"/>
        </w:rPr>
        <w:t xml:space="preserve"> dalam situasi yang buruk. Sedangkan aliran kas </w:t>
      </w:r>
      <w:r w:rsidR="00D949AD" w:rsidRPr="006031A0">
        <w:rPr>
          <w:rFonts w:ascii="Times New Roman" w:eastAsia="Times New Roman" w:hAnsi="Times New Roman" w:cs="Times New Roman"/>
          <w:sz w:val="24"/>
          <w:szCs w:val="24"/>
          <w:lang w:eastAsia="id-ID"/>
        </w:rPr>
        <w:t>bebas negatif berarti sumber dana internal tidak mencukupi untuk memenuhi kebutuhan investasi perusahaan sehingga memerlukan tambahan dana eksternal baik dalam bentuk hutang mauoun penerbitan saham baru.</w:t>
      </w:r>
    </w:p>
    <w:p w:rsidR="00D949AD" w:rsidRPr="006031A0" w:rsidRDefault="00D949AD"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Besarnya </w:t>
      </w:r>
      <w:r w:rsidRPr="006031A0">
        <w:rPr>
          <w:rFonts w:ascii="Times New Roman" w:eastAsia="Times New Roman" w:hAnsi="Times New Roman" w:cs="Times New Roman"/>
          <w:i/>
          <w:sz w:val="24"/>
          <w:szCs w:val="24"/>
          <w:lang w:eastAsia="id-ID"/>
        </w:rPr>
        <w:t xml:space="preserve">leverage </w:t>
      </w:r>
      <w:r w:rsidRPr="006031A0">
        <w:rPr>
          <w:rFonts w:ascii="Times New Roman" w:eastAsia="Times New Roman" w:hAnsi="Times New Roman" w:cs="Times New Roman"/>
          <w:sz w:val="24"/>
          <w:szCs w:val="24"/>
          <w:lang w:eastAsia="id-ID"/>
        </w:rPr>
        <w:t xml:space="preserve">suatu perusahaan akan menurunkan kemampuan perusahaan dalam membayar </w:t>
      </w:r>
      <w:r w:rsidRPr="006031A0">
        <w:rPr>
          <w:rFonts w:ascii="Times New Roman" w:eastAsia="Times New Roman" w:hAnsi="Times New Roman" w:cs="Times New Roman"/>
          <w:i/>
          <w:sz w:val="24"/>
          <w:szCs w:val="24"/>
          <w:lang w:eastAsia="id-ID"/>
        </w:rPr>
        <w:t xml:space="preserve">dividen </w:t>
      </w:r>
      <w:r w:rsidRPr="006031A0">
        <w:rPr>
          <w:rFonts w:ascii="Times New Roman" w:eastAsia="Times New Roman" w:hAnsi="Times New Roman" w:cs="Times New Roman"/>
          <w:sz w:val="24"/>
          <w:szCs w:val="24"/>
          <w:lang w:eastAsia="id-ID"/>
        </w:rPr>
        <w:t>yang tinggi sehingga sebagian besar laba digunakan untuk kesejahteraan pemegang saham</w:t>
      </w:r>
      <w:r w:rsidRPr="006031A0">
        <w:rPr>
          <w:rFonts w:ascii="Times New Roman" w:eastAsia="Times New Roman" w:hAnsi="Times New Roman" w:cs="Times New Roman"/>
          <w:b/>
          <w:sz w:val="24"/>
          <w:szCs w:val="24"/>
          <w:lang w:eastAsia="id-ID"/>
        </w:rPr>
        <w:t xml:space="preserve"> (Dewi,2008)</w:t>
      </w:r>
      <w:r w:rsidRPr="006031A0">
        <w:rPr>
          <w:rFonts w:ascii="Times New Roman" w:eastAsia="Times New Roman" w:hAnsi="Times New Roman" w:cs="Times New Roman"/>
          <w:sz w:val="24"/>
          <w:szCs w:val="24"/>
          <w:lang w:eastAsia="id-ID"/>
        </w:rPr>
        <w:t>.</w:t>
      </w:r>
    </w:p>
    <w:p w:rsidR="00D949AD" w:rsidRPr="006031A0" w:rsidRDefault="00D949AD"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Perusahaan yang leverage operasi atau keuangannya tinggi akan memberikan dividen yang rendah. Struktur permodalan yang lebih tinggi dimiliki oleh utang menyebabkan pihak manajemen akan memprioritaskan pelunasan kewajiban terlebih dahulu sebelum membagikan dividen. Perusahaan yang memiliki rasio hutang lebih besar seharusnya membagikan dividen lebih kecil karena laba yang diperoleh digunakan untuk melunasi kewajiban.</w:t>
      </w:r>
      <w:r w:rsidR="009942B8" w:rsidRPr="006031A0">
        <w:rPr>
          <w:rFonts w:ascii="Times New Roman" w:eastAsia="Times New Roman" w:hAnsi="Times New Roman" w:cs="Times New Roman"/>
          <w:sz w:val="24"/>
          <w:szCs w:val="24"/>
          <w:lang w:eastAsia="id-ID"/>
        </w:rPr>
        <w:t xml:space="preserve"> Hutang jangka panjang diikat oleh sebuah perjanjian hutang untuk menjamin pembayaran pokok hutang dan bunga. Untuk itu, semakin tinggi rasio hutang/ekuitas, maka semakin ketatnya perusahaan terhadap perjanjian hutang. Kaitannya dengan pembayaran dividen</w:t>
      </w:r>
      <w:r w:rsidR="004E4EB8" w:rsidRPr="006031A0">
        <w:rPr>
          <w:rFonts w:ascii="Times New Roman" w:eastAsia="Times New Roman" w:hAnsi="Times New Roman" w:cs="Times New Roman"/>
          <w:sz w:val="24"/>
          <w:szCs w:val="24"/>
          <w:lang w:eastAsia="id-ID"/>
        </w:rPr>
        <w:t xml:space="preserve">, maka dapat dikatakan semakin tinggi rasio hutang/ekuitas, pembayaran dividen akan semakin kecil. Perusahaan dengan tingkat hutang yang tinggi akan berusaha untuk mengurangi </w:t>
      </w:r>
      <w:r w:rsidR="004E4EB8" w:rsidRPr="006031A0">
        <w:rPr>
          <w:rFonts w:ascii="Times New Roman" w:eastAsia="Times New Roman" w:hAnsi="Times New Roman" w:cs="Times New Roman"/>
          <w:i/>
          <w:sz w:val="24"/>
          <w:szCs w:val="24"/>
          <w:lang w:eastAsia="id-ID"/>
        </w:rPr>
        <w:t>agency cost of debt-</w:t>
      </w:r>
      <w:r w:rsidR="004E4EB8" w:rsidRPr="006031A0">
        <w:rPr>
          <w:rFonts w:ascii="Times New Roman" w:eastAsia="Times New Roman" w:hAnsi="Times New Roman" w:cs="Times New Roman"/>
          <w:sz w:val="24"/>
          <w:szCs w:val="24"/>
          <w:lang w:eastAsia="id-ID"/>
        </w:rPr>
        <w:t>nya dengan mengurangi hutang, sehingga untuk membiayai investasinya digunakan pendanaan dari aliran kas internal. Pemegang saham akan merelakan aliran kas internal yang sebelumnya dapat digunakan untuk pembayaran dividen untuk membiayai investasi.</w:t>
      </w:r>
    </w:p>
    <w:p w:rsidR="004E4EB8" w:rsidRPr="006031A0" w:rsidRDefault="004E4EB8"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Menurut </w:t>
      </w:r>
      <w:r w:rsidRPr="006031A0">
        <w:rPr>
          <w:rFonts w:ascii="Times New Roman" w:eastAsia="Times New Roman" w:hAnsi="Times New Roman" w:cs="Times New Roman"/>
          <w:b/>
          <w:sz w:val="24"/>
          <w:szCs w:val="24"/>
          <w:lang w:eastAsia="id-ID"/>
        </w:rPr>
        <w:t xml:space="preserve">Horne dan John (2013, 169)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merupakan rasio yang menunjukan sejau mana perusahaan dibiayai oleh hutang”. Rasio ini mengukur proporsi dana yang bersumber dari utang untuk membiayai aktiva perusahaan. Semakin besar rasio menunjukan semakin besar porsi penggunaan hutang dalam membiayai investasi pada aktiva, risiko keuangan perusahaan meningkat pula dan sebaliknya.</w:t>
      </w:r>
    </w:p>
    <w:p w:rsidR="004E4EB8" w:rsidRPr="006031A0" w:rsidRDefault="004E4EB8"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Faktor lain yang juga berpengaruh terhadap kebijakan dividen adalah </w:t>
      </w:r>
      <w:r w:rsidRPr="006031A0">
        <w:rPr>
          <w:rFonts w:ascii="Times New Roman" w:eastAsia="Times New Roman" w:hAnsi="Times New Roman" w:cs="Times New Roman"/>
          <w:i/>
          <w:sz w:val="24"/>
          <w:szCs w:val="24"/>
          <w:lang w:eastAsia="id-ID"/>
        </w:rPr>
        <w:t>Growth</w:t>
      </w:r>
      <w:r w:rsidRPr="006031A0">
        <w:rPr>
          <w:rFonts w:ascii="Times New Roman" w:eastAsia="Times New Roman" w:hAnsi="Times New Roman" w:cs="Times New Roman"/>
          <w:sz w:val="24"/>
          <w:szCs w:val="24"/>
          <w:lang w:eastAsia="id-ID"/>
        </w:rPr>
        <w:t xml:space="preserve"> atau pertumbuhan perusahaan. Semakin cepat tingkat pertumbuhan suatu perusahaan, semakin besar juga kebutuhan dana untuk waktu mendatang untuk membiayai pertumbuhannya. Perusahaan tersebut biasanya lebih senang menahan pendapatannya daripada dibayarkan sebagai dividen dengan mengingat batasan-batasan biayanya. Apabila perusahaan telah mencapai tingkat pertumbuhan yang mapan, dimana kebutuhan dananya dapat dipenuhi dengan dana yang berasal dari pasar modal atau sumber dan ekstern lainya, maka keadaannya adalah berbeda. Dalam hal yang demikian perusahaan dapat menetapkan </w:t>
      </w:r>
      <w:r w:rsidRPr="006031A0">
        <w:rPr>
          <w:rFonts w:ascii="Times New Roman" w:eastAsia="Times New Roman" w:hAnsi="Times New Roman" w:cs="Times New Roman"/>
          <w:i/>
          <w:sz w:val="24"/>
          <w:szCs w:val="24"/>
          <w:lang w:eastAsia="id-ID"/>
        </w:rPr>
        <w:t>dividen payout ratio</w:t>
      </w:r>
      <w:r w:rsidRPr="006031A0">
        <w:rPr>
          <w:rFonts w:ascii="Times New Roman" w:eastAsia="Times New Roman" w:hAnsi="Times New Roman" w:cs="Times New Roman"/>
          <w:sz w:val="24"/>
          <w:szCs w:val="24"/>
          <w:lang w:eastAsia="id-ID"/>
        </w:rPr>
        <w:t xml:space="preserve"> yang tinggi.</w:t>
      </w:r>
    </w:p>
    <w:p w:rsidR="004E4EB8" w:rsidRPr="006031A0" w:rsidRDefault="004E4EB8"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b/>
          <w:sz w:val="24"/>
          <w:szCs w:val="24"/>
          <w:lang w:eastAsia="id-ID"/>
        </w:rPr>
        <w:t>Sartono (2009:248)</w:t>
      </w:r>
      <w:r w:rsidRPr="006031A0">
        <w:rPr>
          <w:rFonts w:ascii="Times New Roman" w:eastAsia="Times New Roman" w:hAnsi="Times New Roman" w:cs="Times New Roman"/>
          <w:sz w:val="24"/>
          <w:szCs w:val="24"/>
          <w:lang w:eastAsia="id-ID"/>
        </w:rPr>
        <w:t xml:space="preserve"> menyatakan bahwa semakin cepat pertumbuhan perusahaan maka semakin beasar kebutuhan dana untuk pembiayaan ekspansi. Semakin cepat suatu perusahaan berkembang, semakin besar aset yang diharapkan </w:t>
      </w:r>
      <w:r w:rsidR="00FF7587" w:rsidRPr="006031A0">
        <w:rPr>
          <w:rFonts w:ascii="Times New Roman" w:eastAsia="Times New Roman" w:hAnsi="Times New Roman" w:cs="Times New Roman"/>
          <w:sz w:val="24"/>
          <w:szCs w:val="24"/>
          <w:lang w:eastAsia="id-ID"/>
        </w:rPr>
        <w:t xml:space="preserve">sehingga semakin besar hasil operasional yang dihasilkan oleh perusahaan. </w:t>
      </w:r>
      <w:r w:rsidR="00FF7587" w:rsidRPr="006031A0">
        <w:rPr>
          <w:rFonts w:ascii="Times New Roman" w:eastAsia="Times New Roman" w:hAnsi="Times New Roman" w:cs="Times New Roman"/>
          <w:i/>
          <w:sz w:val="24"/>
          <w:szCs w:val="24"/>
          <w:lang w:eastAsia="id-ID"/>
        </w:rPr>
        <w:t xml:space="preserve">Asset Growth </w:t>
      </w:r>
      <w:r w:rsidR="00FF7587" w:rsidRPr="006031A0">
        <w:rPr>
          <w:rFonts w:ascii="Times New Roman" w:eastAsia="Times New Roman" w:hAnsi="Times New Roman" w:cs="Times New Roman"/>
          <w:sz w:val="24"/>
          <w:szCs w:val="24"/>
          <w:lang w:eastAsia="id-ID"/>
        </w:rPr>
        <w:t xml:space="preserve">menunjukan pertumbuhan aset dimana aset merupakan aktiva yang digunakan untuk aktiva operasional. Semakin besar </w:t>
      </w:r>
      <w:r w:rsidR="00FF7587" w:rsidRPr="006031A0">
        <w:rPr>
          <w:rFonts w:ascii="Times New Roman" w:eastAsia="Times New Roman" w:hAnsi="Times New Roman" w:cs="Times New Roman"/>
          <w:i/>
          <w:sz w:val="24"/>
          <w:szCs w:val="24"/>
          <w:lang w:eastAsia="id-ID"/>
        </w:rPr>
        <w:t>asset growth</w:t>
      </w:r>
      <w:r w:rsidR="00FF7587" w:rsidRPr="006031A0">
        <w:rPr>
          <w:rFonts w:ascii="Times New Roman" w:eastAsia="Times New Roman" w:hAnsi="Times New Roman" w:cs="Times New Roman"/>
          <w:sz w:val="24"/>
          <w:szCs w:val="24"/>
          <w:lang w:eastAsia="id-ID"/>
        </w:rPr>
        <w:t xml:space="preserve"> perusahaan maka semakin besar pula kemungkinan perusahaan untuk mendapatkan keuntungan.</w:t>
      </w:r>
    </w:p>
    <w:p w:rsidR="00CE155C" w:rsidRPr="006031A0" w:rsidRDefault="00CE155C" w:rsidP="006031A0">
      <w:pPr>
        <w:spacing w:after="0" w:line="480" w:lineRule="auto"/>
        <w:jc w:val="both"/>
        <w:rPr>
          <w:rFonts w:ascii="Times New Roman" w:eastAsia="Times New Roman" w:hAnsi="Times New Roman" w:cs="Times New Roman"/>
          <w:sz w:val="24"/>
          <w:szCs w:val="24"/>
          <w:lang w:eastAsia="id-ID"/>
        </w:rPr>
      </w:pPr>
    </w:p>
    <w:p w:rsidR="00CE155C" w:rsidRPr="006031A0" w:rsidRDefault="00CE155C" w:rsidP="006A3226">
      <w:pPr>
        <w:pStyle w:val="ListParagraph"/>
        <w:numPr>
          <w:ilvl w:val="2"/>
          <w:numId w:val="37"/>
        </w:numPr>
        <w:spacing w:after="0" w:line="480" w:lineRule="auto"/>
        <w:ind w:left="1276"/>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Pengaruh </w:t>
      </w:r>
      <w:r w:rsidRPr="006031A0">
        <w:rPr>
          <w:rFonts w:ascii="Times New Roman" w:eastAsia="Times New Roman" w:hAnsi="Times New Roman" w:cs="Times New Roman"/>
          <w:b/>
          <w:i/>
          <w:sz w:val="24"/>
          <w:szCs w:val="24"/>
          <w:lang w:eastAsia="id-ID"/>
        </w:rPr>
        <w:t>Free Cash Flow</w:t>
      </w:r>
      <w:r w:rsidRPr="006031A0">
        <w:rPr>
          <w:rFonts w:ascii="Times New Roman" w:eastAsia="Times New Roman" w:hAnsi="Times New Roman" w:cs="Times New Roman"/>
          <w:b/>
          <w:sz w:val="24"/>
          <w:szCs w:val="24"/>
          <w:lang w:eastAsia="id-ID"/>
        </w:rPr>
        <w:t xml:space="preserve"> terhadap Kebijakan Dividen</w:t>
      </w:r>
    </w:p>
    <w:p w:rsidR="00CE155C" w:rsidRPr="006031A0" w:rsidRDefault="00CE155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i/>
          <w:sz w:val="24"/>
          <w:szCs w:val="24"/>
          <w:lang w:eastAsia="id-ID"/>
        </w:rPr>
        <w:t xml:space="preserve">Free cash flow </w:t>
      </w:r>
      <w:r w:rsidRPr="006031A0">
        <w:rPr>
          <w:rFonts w:ascii="Times New Roman" w:eastAsia="Times New Roman" w:hAnsi="Times New Roman" w:cs="Times New Roman"/>
          <w:sz w:val="24"/>
          <w:szCs w:val="24"/>
          <w:lang w:eastAsia="id-ID"/>
        </w:rPr>
        <w:t xml:space="preserve">adalah kas dari aktivitas operasi dikurangi </w:t>
      </w:r>
      <w:r w:rsidRPr="006031A0">
        <w:rPr>
          <w:rFonts w:ascii="Times New Roman" w:eastAsia="Times New Roman" w:hAnsi="Times New Roman" w:cs="Times New Roman"/>
          <w:i/>
          <w:sz w:val="24"/>
          <w:szCs w:val="24"/>
          <w:lang w:eastAsia="id-ID"/>
        </w:rPr>
        <w:t xml:space="preserve">capital expenditures </w:t>
      </w:r>
      <w:r w:rsidRPr="006031A0">
        <w:rPr>
          <w:rFonts w:ascii="Times New Roman" w:eastAsia="Times New Roman" w:hAnsi="Times New Roman" w:cs="Times New Roman"/>
          <w:sz w:val="24"/>
          <w:szCs w:val="24"/>
          <w:lang w:eastAsia="id-ID"/>
        </w:rPr>
        <w:t xml:space="preserve">yang dibelanjakan perusahaan untuk memenuhi kapasitas produk saat ini. </w:t>
      </w:r>
      <w:r w:rsidRPr="006031A0">
        <w:rPr>
          <w:rFonts w:ascii="Times New Roman" w:eastAsia="Times New Roman" w:hAnsi="Times New Roman" w:cs="Times New Roman"/>
          <w:i/>
          <w:sz w:val="24"/>
          <w:szCs w:val="24"/>
          <w:lang w:eastAsia="id-ID"/>
        </w:rPr>
        <w:t xml:space="preserve">Free cash flow </w:t>
      </w:r>
      <w:r w:rsidRPr="006031A0">
        <w:rPr>
          <w:rFonts w:ascii="Times New Roman" w:eastAsia="Times New Roman" w:hAnsi="Times New Roman" w:cs="Times New Roman"/>
          <w:sz w:val="24"/>
          <w:szCs w:val="24"/>
          <w:lang w:eastAsia="id-ID"/>
        </w:rPr>
        <w:t xml:space="preserve">dapat digunakan untuk penggunaan diskresioner seperti akuisisi dan pembelanjaan modal dengan orientasi pertumbuhan </w:t>
      </w:r>
      <w:r w:rsidRPr="006031A0">
        <w:rPr>
          <w:rFonts w:ascii="Times New Roman" w:eastAsia="Times New Roman" w:hAnsi="Times New Roman" w:cs="Times New Roman"/>
          <w:i/>
          <w:sz w:val="24"/>
          <w:szCs w:val="24"/>
          <w:lang w:eastAsia="id-ID"/>
        </w:rPr>
        <w:t>(growth oriented)</w:t>
      </w:r>
      <w:r w:rsidRPr="006031A0">
        <w:rPr>
          <w:rFonts w:ascii="Times New Roman" w:eastAsia="Times New Roman" w:hAnsi="Times New Roman" w:cs="Times New Roman"/>
          <w:sz w:val="24"/>
          <w:szCs w:val="24"/>
          <w:lang w:eastAsia="id-ID"/>
        </w:rPr>
        <w:t xml:space="preserve">, </w:t>
      </w:r>
      <w:r w:rsidRPr="006031A0">
        <w:rPr>
          <w:rFonts w:ascii="Times New Roman" w:eastAsia="Times New Roman" w:hAnsi="Times New Roman" w:cs="Times New Roman"/>
          <w:sz w:val="24"/>
          <w:szCs w:val="24"/>
          <w:lang w:eastAsia="id-ID"/>
        </w:rPr>
        <w:lastRenderedPageBreak/>
        <w:t>pembayaran hutang, dan pembayaran kepada pemegang saham baik dalam bentuk dividen.</w:t>
      </w:r>
    </w:p>
    <w:p w:rsidR="00CE155C" w:rsidRPr="006031A0" w:rsidRDefault="00CE155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Semakin besar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yang tersedia dalam suatu perusahaan, maka semakin sehat [perusahaan tersebut karena memiliki kas yang tersedia untuk pertumbuhan. Perusahaan yang memiliki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tinggi akan membagikan dividen dalam jumlah yang tinggi pula. Hal ini dikarenakan adamya tekanan dari   pihak pemegang saham umtuk membagikannya dalam bentuk dividen </w:t>
      </w:r>
      <w:r w:rsidRPr="006031A0">
        <w:rPr>
          <w:rFonts w:ascii="Times New Roman" w:eastAsia="Times New Roman" w:hAnsi="Times New Roman" w:cs="Times New Roman"/>
          <w:b/>
          <w:sz w:val="24"/>
          <w:szCs w:val="24"/>
          <w:lang w:eastAsia="id-ID"/>
        </w:rPr>
        <w:t>(Mollah, 2011 dalam Puspitasari dan Darsono, 2014)</w:t>
      </w:r>
      <w:r w:rsidRPr="006031A0">
        <w:rPr>
          <w:rFonts w:ascii="Times New Roman" w:eastAsia="Times New Roman" w:hAnsi="Times New Roman" w:cs="Times New Roman"/>
          <w:sz w:val="24"/>
          <w:szCs w:val="24"/>
          <w:lang w:eastAsia="id-ID"/>
        </w:rPr>
        <w:t xml:space="preserve">. Pemegang saham yakin bahwa dividen yang dibagikan akan mempunyai nilai yang lebih tinggi dan risiko yang lebih rendah dibandingkan pendapatan modal. Dengan kata lain, investor dalam bentuk lain. Hasil pengujian yang dilakukan </w:t>
      </w:r>
      <w:r w:rsidR="00276F50" w:rsidRPr="006031A0">
        <w:rPr>
          <w:rFonts w:ascii="Times New Roman" w:eastAsia="Times New Roman" w:hAnsi="Times New Roman" w:cs="Times New Roman"/>
          <w:b/>
          <w:sz w:val="24"/>
          <w:szCs w:val="24"/>
          <w:lang w:eastAsia="id-ID"/>
        </w:rPr>
        <w:t xml:space="preserve">Thanatawee (2011) dan Rosdini (2009) </w:t>
      </w:r>
      <w:r w:rsidR="00276F50" w:rsidRPr="006031A0">
        <w:rPr>
          <w:rFonts w:ascii="Times New Roman" w:eastAsia="Times New Roman" w:hAnsi="Times New Roman" w:cs="Times New Roman"/>
          <w:sz w:val="24"/>
          <w:szCs w:val="24"/>
          <w:lang w:eastAsia="id-ID"/>
        </w:rPr>
        <w:t xml:space="preserve">menemukan bahwa </w:t>
      </w:r>
      <w:r w:rsidR="00276F50" w:rsidRPr="006031A0">
        <w:rPr>
          <w:rFonts w:ascii="Times New Roman" w:eastAsia="Times New Roman" w:hAnsi="Times New Roman" w:cs="Times New Roman"/>
          <w:i/>
          <w:sz w:val="24"/>
          <w:szCs w:val="24"/>
          <w:lang w:eastAsia="id-ID"/>
        </w:rPr>
        <w:t xml:space="preserve">free cash flow </w:t>
      </w:r>
      <w:r w:rsidR="00276F50" w:rsidRPr="006031A0">
        <w:rPr>
          <w:rFonts w:ascii="Times New Roman" w:eastAsia="Times New Roman" w:hAnsi="Times New Roman" w:cs="Times New Roman"/>
          <w:sz w:val="24"/>
          <w:szCs w:val="24"/>
          <w:lang w:eastAsia="id-ID"/>
        </w:rPr>
        <w:t xml:space="preserve">berpengaruh positif pada </w:t>
      </w:r>
      <w:r w:rsidR="00276F50" w:rsidRPr="006031A0">
        <w:rPr>
          <w:rFonts w:ascii="Times New Roman" w:eastAsia="Times New Roman" w:hAnsi="Times New Roman" w:cs="Times New Roman"/>
          <w:i/>
          <w:sz w:val="24"/>
          <w:szCs w:val="24"/>
          <w:lang w:eastAsia="id-ID"/>
        </w:rPr>
        <w:t>dividend payout ratio</w:t>
      </w:r>
      <w:r w:rsidR="00276F50" w:rsidRPr="006031A0">
        <w:rPr>
          <w:rFonts w:ascii="Times New Roman" w:eastAsia="Times New Roman" w:hAnsi="Times New Roman" w:cs="Times New Roman"/>
          <w:sz w:val="24"/>
          <w:szCs w:val="24"/>
          <w:lang w:eastAsia="id-ID"/>
        </w:rPr>
        <w:t>.</w:t>
      </w:r>
    </w:p>
    <w:p w:rsidR="007308C0" w:rsidRPr="006031A0" w:rsidRDefault="007308C0" w:rsidP="006031A0">
      <w:pPr>
        <w:spacing w:after="0" w:line="480" w:lineRule="auto"/>
        <w:ind w:firstLine="720"/>
        <w:jc w:val="both"/>
        <w:rPr>
          <w:rFonts w:ascii="Times New Roman" w:eastAsia="Times New Roman" w:hAnsi="Times New Roman" w:cs="Times New Roman"/>
          <w:sz w:val="24"/>
          <w:szCs w:val="24"/>
          <w:lang w:eastAsia="id-ID"/>
        </w:rPr>
      </w:pPr>
    </w:p>
    <w:p w:rsidR="00276F50" w:rsidRPr="006031A0" w:rsidRDefault="00276F50" w:rsidP="006A3226">
      <w:pPr>
        <w:pStyle w:val="ListParagraph"/>
        <w:numPr>
          <w:ilvl w:val="2"/>
          <w:numId w:val="3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 xml:space="preserve">Pengaruh </w:t>
      </w:r>
      <w:r w:rsidRPr="006031A0">
        <w:rPr>
          <w:rFonts w:ascii="Times New Roman" w:eastAsia="Times New Roman" w:hAnsi="Times New Roman" w:cs="Times New Roman"/>
          <w:b/>
          <w:i/>
          <w:sz w:val="24"/>
          <w:szCs w:val="24"/>
          <w:lang w:eastAsia="id-ID"/>
        </w:rPr>
        <w:t xml:space="preserve">Leverage </w:t>
      </w:r>
      <w:r w:rsidRPr="006031A0">
        <w:rPr>
          <w:rFonts w:ascii="Times New Roman" w:eastAsia="Times New Roman" w:hAnsi="Times New Roman" w:cs="Times New Roman"/>
          <w:b/>
          <w:sz w:val="24"/>
          <w:szCs w:val="24"/>
          <w:lang w:eastAsia="id-ID"/>
        </w:rPr>
        <w:t>terhadap Kebijakan Dividen</w:t>
      </w:r>
    </w:p>
    <w:p w:rsidR="00276F50" w:rsidRPr="006031A0" w:rsidRDefault="00276F50"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Setiap perusahaan dalam menjalankan kegiatan operasionalnya sehari-hari pasti membutuhkan modal. Modal tersebut berasal dari modal sendiri maupun modal yang berasal dari pinjaman. Perusahaan yang menggunakan sumber dana dari luar untuk membiayai operasional perusahaan baiuk yang merupakan sumber pembiayaan jangka pendek maupun jangka pendek maupun jangka panjang merupakan penerpan dari kebijakan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w:t>
      </w:r>
    </w:p>
    <w:p w:rsidR="00276F50" w:rsidRPr="006031A0" w:rsidRDefault="00276F50"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Rasio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adalah rasio yang digunakan untuk mengukur kemampuan perusahaan dalam membayar seluruh kewajibannya jika perusahaan dilikuidasi.</w:t>
      </w:r>
    </w:p>
    <w:p w:rsidR="00276F50" w:rsidRPr="006031A0" w:rsidRDefault="00276F50"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lastRenderedPageBreak/>
        <w:t xml:space="preserve">Perusahaan yang mempunyai hutang yang tinggi akan berdampoak pada semakin tingginya biaya bunga yang kan dibayarkan. Biaya bunga tersebut akan mempengaruhi laba perusahaan, sehingga perusahaan memperoleh laba yang kecil. Laba yang kecil tersebut akan mempengaruhi kemampuan perusahaan dalam membayarkan dividennya semakin rendah. Apabila perusahaan mempunyai hutang yang tinggi tersebut untuk dijadikan sebagai penambahan modal untuk investasi, maka penjualan perusahaan akan meningkat. Penjualan perusahaan yang meningkat akan mengakibatkan laba yang </w:t>
      </w:r>
      <w:r w:rsidR="007F5E1E" w:rsidRPr="006031A0">
        <w:rPr>
          <w:rFonts w:ascii="Times New Roman" w:eastAsia="Times New Roman" w:hAnsi="Times New Roman" w:cs="Times New Roman"/>
          <w:sz w:val="24"/>
          <w:szCs w:val="24"/>
          <w:lang w:eastAsia="id-ID"/>
        </w:rPr>
        <w:t>diperoleh perusahaan  semakin besar. Laba yang besar tersebut akan mempengaruhi kemampuan perusahaan dalam membayarkan dividennya semakin tinggi. Perusahaan yang mempunyai hutang yang tinggi juga dapat menggunakan laba ditahan tahun lalu untuk dapat dibagikan kepada pemegang saham, sehingga perusahaan akan mampu membayarkan dividennya.</w:t>
      </w:r>
    </w:p>
    <w:p w:rsidR="007F5E1E" w:rsidRPr="006031A0" w:rsidRDefault="007F5E1E"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ab/>
        <w:t xml:space="preserve">Dalam penelitian </w:t>
      </w:r>
      <w:r w:rsidRPr="006031A0">
        <w:rPr>
          <w:rFonts w:ascii="Times New Roman" w:eastAsia="Times New Roman" w:hAnsi="Times New Roman" w:cs="Times New Roman"/>
          <w:b/>
          <w:sz w:val="24"/>
          <w:szCs w:val="24"/>
          <w:lang w:eastAsia="id-ID"/>
        </w:rPr>
        <w:t xml:space="preserve">Budi hardiatno dan Daljono (2013) </w:t>
      </w:r>
      <w:r w:rsidRPr="006031A0">
        <w:rPr>
          <w:rFonts w:ascii="Times New Roman" w:eastAsia="Times New Roman" w:hAnsi="Times New Roman" w:cs="Times New Roman"/>
          <w:sz w:val="24"/>
          <w:szCs w:val="24"/>
          <w:lang w:eastAsia="id-ID"/>
        </w:rPr>
        <w:t xml:space="preserve">menemukan nahwa rasio </w:t>
      </w:r>
      <w:r w:rsidRPr="006031A0">
        <w:rPr>
          <w:rFonts w:ascii="Times New Roman" w:eastAsia="Times New Roman" w:hAnsi="Times New Roman" w:cs="Times New Roman"/>
          <w:i/>
          <w:sz w:val="24"/>
          <w:szCs w:val="24"/>
          <w:lang w:eastAsia="id-ID"/>
        </w:rPr>
        <w:t>leverage</w:t>
      </w:r>
      <w:r w:rsidRPr="006031A0">
        <w:rPr>
          <w:rFonts w:ascii="Times New Roman" w:eastAsia="Times New Roman" w:hAnsi="Times New Roman" w:cs="Times New Roman"/>
          <w:sz w:val="24"/>
          <w:szCs w:val="24"/>
          <w:lang w:eastAsia="id-ID"/>
        </w:rPr>
        <w:t xml:space="preserve"> yang diukur dengan </w:t>
      </w:r>
      <w:r w:rsidRPr="006031A0">
        <w:rPr>
          <w:rFonts w:ascii="Times New Roman" w:eastAsia="Times New Roman" w:hAnsi="Times New Roman" w:cs="Times New Roman"/>
          <w:i/>
          <w:sz w:val="24"/>
          <w:szCs w:val="24"/>
          <w:lang w:eastAsia="id-ID"/>
        </w:rPr>
        <w:t xml:space="preserve">debt equity ratio </w:t>
      </w:r>
      <w:r w:rsidRPr="006031A0">
        <w:rPr>
          <w:rFonts w:ascii="Times New Roman" w:eastAsia="Times New Roman" w:hAnsi="Times New Roman" w:cs="Times New Roman"/>
          <w:sz w:val="24"/>
          <w:szCs w:val="24"/>
          <w:lang w:eastAsia="id-ID"/>
        </w:rPr>
        <w:t xml:space="preserve">(DER) berpengaruh negatif dan tidak signifikan terhadap kebijakan dividen. Sedangkan menurut </w:t>
      </w:r>
      <w:r w:rsidRPr="006031A0">
        <w:rPr>
          <w:rFonts w:ascii="Times New Roman" w:eastAsia="Times New Roman" w:hAnsi="Times New Roman" w:cs="Times New Roman"/>
          <w:b/>
          <w:sz w:val="24"/>
          <w:szCs w:val="24"/>
          <w:lang w:eastAsia="id-ID"/>
        </w:rPr>
        <w:t xml:space="preserve">Sari dan Sudjarni (2015) </w:t>
      </w:r>
      <w:r w:rsidRPr="006031A0">
        <w:rPr>
          <w:rFonts w:ascii="Times New Roman" w:eastAsia="Times New Roman" w:hAnsi="Times New Roman" w:cs="Times New Roman"/>
          <w:sz w:val="24"/>
          <w:szCs w:val="24"/>
          <w:lang w:eastAsia="id-ID"/>
        </w:rPr>
        <w:t xml:space="preserve">menemukan bahwa </w:t>
      </w:r>
      <w:r w:rsidRPr="006031A0">
        <w:rPr>
          <w:rFonts w:ascii="Times New Roman" w:eastAsia="Times New Roman" w:hAnsi="Times New Roman" w:cs="Times New Roman"/>
          <w:i/>
          <w:sz w:val="24"/>
          <w:szCs w:val="24"/>
          <w:lang w:eastAsia="id-ID"/>
        </w:rPr>
        <w:t xml:space="preserve">leverage </w:t>
      </w:r>
      <w:r w:rsidRPr="006031A0">
        <w:rPr>
          <w:rFonts w:ascii="Times New Roman" w:eastAsia="Times New Roman" w:hAnsi="Times New Roman" w:cs="Times New Roman"/>
          <w:sz w:val="24"/>
          <w:szCs w:val="24"/>
          <w:lang w:eastAsia="id-ID"/>
        </w:rPr>
        <w:t>mempunyai berpengaruh signifikan terhadap kebijakan dividen.</w:t>
      </w:r>
    </w:p>
    <w:p w:rsidR="004A05A5" w:rsidRPr="006031A0" w:rsidRDefault="004A05A5" w:rsidP="006031A0">
      <w:pPr>
        <w:spacing w:after="0" w:line="480" w:lineRule="auto"/>
        <w:jc w:val="both"/>
        <w:rPr>
          <w:rFonts w:ascii="Times New Roman" w:eastAsia="Times New Roman" w:hAnsi="Times New Roman" w:cs="Times New Roman"/>
          <w:sz w:val="24"/>
          <w:szCs w:val="24"/>
          <w:lang w:eastAsia="id-ID"/>
        </w:rPr>
      </w:pPr>
    </w:p>
    <w:p w:rsidR="007F5E1E" w:rsidRPr="006031A0" w:rsidRDefault="002A170C" w:rsidP="00EF593F">
      <w:pPr>
        <w:pStyle w:val="ListParagraph"/>
        <w:numPr>
          <w:ilvl w:val="2"/>
          <w:numId w:val="37"/>
        </w:numPr>
        <w:spacing w:after="0" w:line="480" w:lineRule="auto"/>
        <w:ind w:hanging="589"/>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Pengaruh Asset Growth terhadap Kebijakan Dividen</w:t>
      </w:r>
    </w:p>
    <w:p w:rsidR="002A170C" w:rsidRPr="006031A0" w:rsidRDefault="002A170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Pertumbuhan perusahaan meeupakan kwmampuan perusahaan untuk mengembangkan perusahaan dari waktu ke waktu atau mempertahankan posisi perusahaannya. Semakin cepat tingkat pertumbuhan yang dialami suatu perusahaan, maka semakin besar pula kebutuhan dana di waktu mendatang. Untuk </w:t>
      </w:r>
      <w:r w:rsidRPr="006031A0">
        <w:rPr>
          <w:rFonts w:ascii="Times New Roman" w:eastAsia="Times New Roman" w:hAnsi="Times New Roman" w:cs="Times New Roman"/>
          <w:sz w:val="24"/>
          <w:szCs w:val="24"/>
          <w:lang w:eastAsia="id-ID"/>
        </w:rPr>
        <w:lastRenderedPageBreak/>
        <w:t>membiayai pertumbuhannya, perusahaan tersebut biasanya akan lebih memilih unuk menahan pendapatannya daripada sebagai deviden kepada pemegang saham.</w:t>
      </w:r>
    </w:p>
    <w:p w:rsidR="002A170C" w:rsidRPr="006031A0" w:rsidRDefault="002A170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Setiap perusahaan selalu menginginkan adanya pertumbuhan bagi perusahaan dan juga dapat membayarkan deviden kepada para pemegang saham di lain pihak, tetapi kedua tujuan selalu bertentangan. Sebab jika semakin tinggi tingkat deviden yang dibayarkan, berati semakin sedikit laba yang ditahan, sehingga akan menghambat tingkat pertumbuhan </w:t>
      </w:r>
      <w:r w:rsidRPr="006031A0">
        <w:rPr>
          <w:rFonts w:ascii="Times New Roman" w:eastAsia="Times New Roman" w:hAnsi="Times New Roman" w:cs="Times New Roman"/>
          <w:i/>
          <w:sz w:val="24"/>
          <w:szCs w:val="24"/>
          <w:lang w:eastAsia="id-ID"/>
        </w:rPr>
        <w:t>(rate of growth)</w:t>
      </w:r>
      <w:r w:rsidRPr="006031A0">
        <w:rPr>
          <w:rFonts w:ascii="Times New Roman" w:eastAsia="Times New Roman" w:hAnsi="Times New Roman" w:cs="Times New Roman"/>
          <w:sz w:val="24"/>
          <w:szCs w:val="24"/>
          <w:lang w:eastAsia="id-ID"/>
        </w:rPr>
        <w:t xml:space="preserve"> dalam pendapatan dan harga sahamnya.</w:t>
      </w:r>
    </w:p>
    <w:p w:rsidR="002A170C" w:rsidRPr="006031A0" w:rsidRDefault="002A170C"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Pertumbuhan yang dialami oleh suatu perusahaan dapat dilihat fari total aset perusahaan. Aset merupakan aktiva yang digunakan untuk aktivitas operasional perusahaan. Semakin tinggi tingkat pertumbuhan yang dialami oleh perusahaan, maka akan semakin besar tingkat kebutuhan dana untuk membiayai ekspansi, dengan adanya peningkatan kebutuhan </w:t>
      </w:r>
      <w:r w:rsidR="007172FB" w:rsidRPr="006031A0">
        <w:rPr>
          <w:rFonts w:ascii="Times New Roman" w:eastAsia="Times New Roman" w:hAnsi="Times New Roman" w:cs="Times New Roman"/>
          <w:sz w:val="24"/>
          <w:szCs w:val="24"/>
          <w:lang w:eastAsia="id-ID"/>
        </w:rPr>
        <w:t xml:space="preserve">dana di masa yang akan datang, maka akan semakin memungkinkan perusahaan menahan keuntungan dan tidak membayarkannya sebagai dividen. Oleh karenanya, potensi pertumbuhan perusahaan menjadi salah satu faktor penting dalam menentukan bahwa </w:t>
      </w:r>
      <w:r w:rsidR="007172FB" w:rsidRPr="006031A0">
        <w:rPr>
          <w:rFonts w:ascii="Times New Roman" w:eastAsia="Times New Roman" w:hAnsi="Times New Roman" w:cs="Times New Roman"/>
          <w:i/>
          <w:sz w:val="24"/>
          <w:szCs w:val="24"/>
          <w:lang w:eastAsia="id-ID"/>
        </w:rPr>
        <w:t>asset growth</w:t>
      </w:r>
      <w:r w:rsidR="007172FB" w:rsidRPr="006031A0">
        <w:rPr>
          <w:rFonts w:ascii="Times New Roman" w:eastAsia="Times New Roman" w:hAnsi="Times New Roman" w:cs="Times New Roman"/>
          <w:sz w:val="24"/>
          <w:szCs w:val="24"/>
          <w:lang w:eastAsia="id-ID"/>
        </w:rPr>
        <w:t xml:space="preserve"> berpengaruh negatif dan tidak signifikan terhadap kebijakan.</w:t>
      </w:r>
    </w:p>
    <w:p w:rsidR="007172FB" w:rsidRPr="006031A0" w:rsidRDefault="007172FB" w:rsidP="006031A0">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Berdasarkan landasan teori, tujuan penelitian dan hasil penelitian sebelumnya serta permasalahan yang dikemukakan, berikut disajikan kerangka pemikiran penelitian yang dituangkan pada gambar 2.1.</w:t>
      </w:r>
    </w:p>
    <w:p w:rsidR="001E51B6" w:rsidRDefault="00E5730D" w:rsidP="00E5730D">
      <w:pPr>
        <w:spacing w:after="0" w:line="480" w:lineRule="auto"/>
        <w:ind w:left="1440"/>
        <w:jc w:val="both"/>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eastAsia="id-ID"/>
        </w:rPr>
        <w:tab/>
      </w:r>
      <w:r>
        <w:rPr>
          <w:rFonts w:ascii="Times New Roman" w:eastAsia="Times New Roman" w:hAnsi="Times New Roman" w:cs="Times New Roman"/>
          <w:b/>
          <w:sz w:val="24"/>
          <w:szCs w:val="24"/>
          <w:lang w:eastAsia="id-ID"/>
        </w:rPr>
        <w:tab/>
      </w:r>
      <w:r>
        <w:rPr>
          <w:rFonts w:ascii="Times New Roman" w:eastAsia="Times New Roman" w:hAnsi="Times New Roman" w:cs="Times New Roman"/>
          <w:b/>
          <w:sz w:val="24"/>
          <w:szCs w:val="24"/>
          <w:lang w:eastAsia="id-ID"/>
        </w:rPr>
        <w:tab/>
      </w:r>
      <w:r w:rsidR="00170868">
        <w:rPr>
          <w:rFonts w:ascii="Times New Roman" w:eastAsia="Times New Roman" w:hAnsi="Times New Roman" w:cs="Times New Roman"/>
          <w:b/>
          <w:sz w:val="24"/>
          <w:szCs w:val="24"/>
          <w:lang w:val="en-US" w:eastAsia="id-ID"/>
        </w:rPr>
        <w:t>Gambar 2.1</w:t>
      </w:r>
    </w:p>
    <w:p w:rsidR="00E5730D" w:rsidRPr="00E5730D" w:rsidRDefault="00897D04" w:rsidP="00E5730D">
      <w:pPr>
        <w:spacing w:after="0" w:line="480" w:lineRule="auto"/>
        <w:ind w:left="1440"/>
        <w:jc w:val="both"/>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val="en-US" w:eastAsia="id-ID"/>
        </w:rPr>
        <w:tab/>
      </w:r>
      <w:r>
        <w:rPr>
          <w:rFonts w:ascii="Times New Roman" w:eastAsia="Times New Roman" w:hAnsi="Times New Roman" w:cs="Times New Roman"/>
          <w:b/>
          <w:sz w:val="24"/>
          <w:szCs w:val="24"/>
          <w:lang w:val="en-US" w:eastAsia="id-ID"/>
        </w:rPr>
        <w:tab/>
        <w:t xml:space="preserve">  Kerangka Pemikira</w:t>
      </w:r>
      <w:r w:rsidR="00E5730D">
        <w:rPr>
          <w:rFonts w:ascii="Times New Roman" w:eastAsia="Times New Roman" w:hAnsi="Times New Roman" w:cs="Times New Roman"/>
          <w:b/>
          <w:sz w:val="24"/>
          <w:szCs w:val="24"/>
          <w:lang w:val="en-US" w:eastAsia="id-ID"/>
        </w:rPr>
        <w:t>n</w:t>
      </w:r>
    </w:p>
    <w:p w:rsidR="00170868" w:rsidRDefault="00170868" w:rsidP="00170868">
      <w:pPr>
        <w:spacing w:after="0" w:line="480" w:lineRule="auto"/>
        <w:ind w:left="2160" w:firstLine="720"/>
        <w:jc w:val="both"/>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val="en-US" w:eastAsia="id-ID"/>
        </w:rPr>
        <w:t xml:space="preserve">   </w:t>
      </w:r>
    </w:p>
    <w:p w:rsidR="00E5730D" w:rsidRPr="00170868" w:rsidRDefault="00E5730D" w:rsidP="00170868">
      <w:pPr>
        <w:spacing w:after="0" w:line="480" w:lineRule="auto"/>
        <w:ind w:left="2160" w:firstLine="720"/>
        <w:jc w:val="both"/>
        <w:rPr>
          <w:rFonts w:ascii="Times New Roman" w:eastAsia="Times New Roman" w:hAnsi="Times New Roman" w:cs="Times New Roman"/>
          <w:b/>
          <w:sz w:val="24"/>
          <w:szCs w:val="24"/>
          <w:lang w:val="en-US" w:eastAsia="id-ID"/>
        </w:rPr>
      </w:pPr>
    </w:p>
    <w:p w:rsidR="00170868" w:rsidRDefault="00F14265"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w:lastRenderedPageBreak/>
        <mc:AlternateContent>
          <mc:Choice Requires="wps">
            <w:drawing>
              <wp:anchor distT="0" distB="0" distL="114300" distR="114300" simplePos="0" relativeHeight="251742208" behindDoc="0" locked="0" layoutInCell="1" allowOverlap="1" wp14:anchorId="473526A5" wp14:editId="5D18503F">
                <wp:simplePos x="0" y="0"/>
                <wp:positionH relativeFrom="column">
                  <wp:posOffset>521969</wp:posOffset>
                </wp:positionH>
                <wp:positionV relativeFrom="paragraph">
                  <wp:posOffset>-327660</wp:posOffset>
                </wp:positionV>
                <wp:extent cx="4200525" cy="895350"/>
                <wp:effectExtent l="0" t="0" r="28575" b="19050"/>
                <wp:wrapNone/>
                <wp:docPr id="8" name="Rounded Rectangle 8"/>
                <wp:cNvGraphicFramePr/>
                <a:graphic xmlns:a="http://schemas.openxmlformats.org/drawingml/2006/main">
                  <a:graphicData uri="http://schemas.microsoft.com/office/word/2010/wordprocessingShape">
                    <wps:wsp>
                      <wps:cNvSpPr/>
                      <wps:spPr>
                        <a:xfrm>
                          <a:off x="0" y="0"/>
                          <a:ext cx="4200525" cy="8953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5007FF" w:rsidRDefault="005007FF" w:rsidP="00170868">
                            <w:pPr>
                              <w:jc w:val="center"/>
                              <w:rPr>
                                <w:rFonts w:ascii="Times New Roman" w:hAnsi="Times New Roman" w:cs="Times New Roman"/>
                                <w:lang w:val="en-US"/>
                              </w:rPr>
                            </w:pPr>
                            <w:r w:rsidRPr="00E5730D">
                              <w:rPr>
                                <w:rFonts w:ascii="Times New Roman" w:hAnsi="Times New Roman" w:cs="Times New Roman"/>
                                <w:sz w:val="24"/>
                                <w:szCs w:val="24"/>
                                <w:lang w:val="en-US"/>
                              </w:rPr>
                              <w:t xml:space="preserve">Pengaruh </w:t>
                            </w:r>
                            <w:r w:rsidRPr="00E5730D">
                              <w:rPr>
                                <w:rFonts w:ascii="Times New Roman" w:hAnsi="Times New Roman" w:cs="Times New Roman"/>
                                <w:i/>
                                <w:sz w:val="24"/>
                                <w:szCs w:val="24"/>
                                <w:lang w:val="en-US"/>
                              </w:rPr>
                              <w:t xml:space="preserve">Free Cash Flow, Leverage, </w:t>
                            </w:r>
                            <w:r w:rsidRPr="00E5730D">
                              <w:rPr>
                                <w:rFonts w:ascii="Times New Roman" w:hAnsi="Times New Roman" w:cs="Times New Roman"/>
                                <w:sz w:val="24"/>
                                <w:szCs w:val="24"/>
                                <w:lang w:val="en-US"/>
                              </w:rPr>
                              <w:t xml:space="preserve">Dan </w:t>
                            </w:r>
                            <w:r w:rsidRPr="00E5730D">
                              <w:rPr>
                                <w:rFonts w:ascii="Times New Roman" w:hAnsi="Times New Roman" w:cs="Times New Roman"/>
                                <w:i/>
                                <w:sz w:val="24"/>
                                <w:szCs w:val="24"/>
                                <w:lang w:val="en-US"/>
                              </w:rPr>
                              <w:t>Asset Growth</w:t>
                            </w:r>
                            <w:r w:rsidRPr="00E5730D">
                              <w:rPr>
                                <w:rFonts w:ascii="Times New Roman" w:hAnsi="Times New Roman" w:cs="Times New Roman"/>
                                <w:sz w:val="24"/>
                                <w:szCs w:val="24"/>
                                <w:lang w:val="en-US"/>
                              </w:rPr>
                              <w:t xml:space="preserve"> Terhadap Kebijakan Dividen Pada Sektor Industri Barang-Barang Industri Yang Terdaftar Di Bursa Efek Indonesia</w:t>
                            </w:r>
                            <w:r w:rsidRPr="005007FF">
                              <w:rPr>
                                <w:rFonts w:ascii="Times New Roman" w:hAnsi="Times New Roman" w:cs="Times New Roman"/>
                                <w:lang w:val="en-US"/>
                              </w:rPr>
                              <w:t xml:space="preserve"> Periode 2014-2017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73526A5" id="Rounded Rectangle 8" o:spid="_x0000_s1026" style="position:absolute;left:0;text-align:left;margin-left:41.1pt;margin-top:-25.8pt;width:330.75pt;height:70.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" fillcolor="white [3201]" strokecolor="black [3213]" strokeweight="1pt">
                <v:stroke joinstyle="miter"/>
                <v:textbox>
                  <w:txbxContent>
                    <w:p w:rsidR="005007FF" w:rsidRPr="005007FF" w:rsidRDefault="005007FF" w:rsidP="00170868">
                      <w:pPr>
                        <w:jc w:val="center"/>
                        <w:rPr>
                          <w:rFonts w:ascii="Times New Roman" w:hAnsi="Times New Roman" w:cs="Times New Roman"/>
                          <w:lang w:val="en-US"/>
                        </w:rPr>
                      </w:pPr>
                      <w:r w:rsidRPr="00E5730D">
                        <w:rPr>
                          <w:rFonts w:ascii="Times New Roman" w:hAnsi="Times New Roman" w:cs="Times New Roman"/>
                          <w:sz w:val="24"/>
                          <w:szCs w:val="24"/>
                          <w:lang w:val="en-US"/>
                        </w:rPr>
                        <w:t xml:space="preserve">Pengaruh </w:t>
                      </w:r>
                      <w:r w:rsidRPr="00E5730D">
                        <w:rPr>
                          <w:rFonts w:ascii="Times New Roman" w:hAnsi="Times New Roman" w:cs="Times New Roman"/>
                          <w:i/>
                          <w:sz w:val="24"/>
                          <w:szCs w:val="24"/>
                          <w:lang w:val="en-US"/>
                        </w:rPr>
                        <w:t xml:space="preserve">Free Cash Flow, Leverage, </w:t>
                      </w:r>
                      <w:r w:rsidRPr="00E5730D">
                        <w:rPr>
                          <w:rFonts w:ascii="Times New Roman" w:hAnsi="Times New Roman" w:cs="Times New Roman"/>
                          <w:sz w:val="24"/>
                          <w:szCs w:val="24"/>
                          <w:lang w:val="en-US"/>
                        </w:rPr>
                        <w:t xml:space="preserve">Dan </w:t>
                      </w:r>
                      <w:r w:rsidRPr="00E5730D">
                        <w:rPr>
                          <w:rFonts w:ascii="Times New Roman" w:hAnsi="Times New Roman" w:cs="Times New Roman"/>
                          <w:i/>
                          <w:sz w:val="24"/>
                          <w:szCs w:val="24"/>
                          <w:lang w:val="en-US"/>
                        </w:rPr>
                        <w:t>Asset Growth</w:t>
                      </w:r>
                      <w:r w:rsidRPr="00E5730D">
                        <w:rPr>
                          <w:rFonts w:ascii="Times New Roman" w:hAnsi="Times New Roman" w:cs="Times New Roman"/>
                          <w:sz w:val="24"/>
                          <w:szCs w:val="24"/>
                          <w:lang w:val="en-US"/>
                        </w:rPr>
                        <w:t xml:space="preserve"> Terhadap Kebijakan Dividen Pada Sektor Industri Barang-Barang Industri Yang Terdaftar Di Bursa Efek Indonesia</w:t>
                      </w:r>
                      <w:r w:rsidRPr="005007FF">
                        <w:rPr>
                          <w:rFonts w:ascii="Times New Roman" w:hAnsi="Times New Roman" w:cs="Times New Roman"/>
                          <w:lang w:val="en-US"/>
                        </w:rPr>
                        <w:t xml:space="preserve"> Periode 2014-2017</w:t>
                      </w:r>
                    </w:p>
                  </w:txbxContent>
                </v:textbox>
              </v:roundrect>
            </w:pict>
          </mc:Fallback>
        </mc:AlternateContent>
      </w:r>
    </w:p>
    <w:p w:rsidR="00170868" w:rsidRDefault="00F14265"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43232" behindDoc="0" locked="0" layoutInCell="1" allowOverlap="1" wp14:anchorId="586E62BD" wp14:editId="1DCED2F1">
                <wp:simplePos x="0" y="0"/>
                <wp:positionH relativeFrom="column">
                  <wp:posOffset>2626995</wp:posOffset>
                </wp:positionH>
                <wp:positionV relativeFrom="paragraph">
                  <wp:posOffset>220980</wp:posOffset>
                </wp:positionV>
                <wp:extent cx="10945" cy="228600"/>
                <wp:effectExtent l="38100" t="0" r="65405" b="57150"/>
                <wp:wrapNone/>
                <wp:docPr id="9" name="Straight Arrow Connector 9"/>
                <wp:cNvGraphicFramePr/>
                <a:graphic xmlns:a="http://schemas.openxmlformats.org/drawingml/2006/main">
                  <a:graphicData uri="http://schemas.microsoft.com/office/word/2010/wordprocessingShape">
                    <wps:wsp>
                      <wps:cNvCnPr/>
                      <wps:spPr>
                        <a:xfrm>
                          <a:off x="0" y="0"/>
                          <a:ext cx="10945" cy="2286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A33B957" id="_x0000_t32" coordsize="21600,21600" o:spt="32" o:oned="t" path="m,l21600,21600e" filled="f">
                <v:path arrowok="t" fillok="f" o:connecttype="none"/>
                <o:lock v:ext="edit" shapetype="t"/>
              </v:shapetype>
              <v:shape id="Straight Arrow Connector 9" o:spid="_x0000_s1026" type="#_x0000_t32" style="position:absolute;margin-left:206.85pt;margin-top:17.4pt;width:.85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" strokecolor="black [3200]" strokeweight=".5pt">
                <v:stroke endarrow="block" joinstyle="miter"/>
              </v:shape>
            </w:pict>
          </mc:Fallback>
        </mc:AlternateContent>
      </w:r>
    </w:p>
    <w:p w:rsidR="00170868" w:rsidRDefault="00F14265"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48352" behindDoc="0" locked="0" layoutInCell="1" allowOverlap="1" wp14:anchorId="77BC4458" wp14:editId="0C96E42D">
                <wp:simplePos x="0" y="0"/>
                <wp:positionH relativeFrom="column">
                  <wp:posOffset>4720590</wp:posOffset>
                </wp:positionH>
                <wp:positionV relativeFrom="paragraph">
                  <wp:posOffset>108585</wp:posOffset>
                </wp:positionV>
                <wp:extent cx="11430" cy="346075"/>
                <wp:effectExtent l="38100" t="0" r="64770" b="53975"/>
                <wp:wrapNone/>
                <wp:docPr id="12" name="Straight Arrow Connector 12"/>
                <wp:cNvGraphicFramePr/>
                <a:graphic xmlns:a="http://schemas.openxmlformats.org/drawingml/2006/main">
                  <a:graphicData uri="http://schemas.microsoft.com/office/word/2010/wordprocessingShape">
                    <wps:wsp>
                      <wps:cNvCnPr/>
                      <wps:spPr>
                        <a:xfrm>
                          <a:off x="0" y="0"/>
                          <a:ext cx="11430" cy="3460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D670E1" id="Straight Arrow Connector 12" o:spid="_x0000_s1026" type="#_x0000_t32" style="position:absolute;margin-left:371.7pt;margin-top:8.55pt;width:.9pt;height:27.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" strokecolor="black [3200]" strokeweight=".5pt">
                <v:stroke endarrow="block" joinstyle="miter"/>
              </v:shap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55520" behindDoc="0" locked="0" layoutInCell="1" allowOverlap="1" wp14:anchorId="13BC3DBC" wp14:editId="37990F4B">
                <wp:simplePos x="0" y="0"/>
                <wp:positionH relativeFrom="column">
                  <wp:posOffset>2649220</wp:posOffset>
                </wp:positionH>
                <wp:positionV relativeFrom="paragraph">
                  <wp:posOffset>114935</wp:posOffset>
                </wp:positionV>
                <wp:extent cx="12039" cy="346364"/>
                <wp:effectExtent l="38100" t="0" r="64770" b="53975"/>
                <wp:wrapNone/>
                <wp:docPr id="16" name="Straight Arrow Connector 16"/>
                <wp:cNvGraphicFramePr/>
                <a:graphic xmlns:a="http://schemas.openxmlformats.org/drawingml/2006/main">
                  <a:graphicData uri="http://schemas.microsoft.com/office/word/2010/wordprocessingShape">
                    <wps:wsp>
                      <wps:cNvCnPr/>
                      <wps:spPr>
                        <a:xfrm>
                          <a:off x="0" y="0"/>
                          <a:ext cx="12039" cy="3463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E173AA" id="Straight Arrow Connector 16" o:spid="_x0000_s1026" type="#_x0000_t32" style="position:absolute;margin-left:208.6pt;margin-top:9.05pt;width:.95pt;height:27.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" strokecolor="black [3200]" strokeweight=".5pt">
                <v:stroke endarrow="block" joinstyle="miter"/>
              </v:shap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46304" behindDoc="0" locked="0" layoutInCell="1" allowOverlap="1" wp14:anchorId="05EC7A5B" wp14:editId="5C1E9AD2">
                <wp:simplePos x="0" y="0"/>
                <wp:positionH relativeFrom="column">
                  <wp:posOffset>318135</wp:posOffset>
                </wp:positionH>
                <wp:positionV relativeFrom="paragraph">
                  <wp:posOffset>118110</wp:posOffset>
                </wp:positionV>
                <wp:extent cx="12039" cy="346364"/>
                <wp:effectExtent l="38100" t="0" r="64770" b="53975"/>
                <wp:wrapNone/>
                <wp:docPr id="11" name="Straight Arrow Connector 11"/>
                <wp:cNvGraphicFramePr/>
                <a:graphic xmlns:a="http://schemas.openxmlformats.org/drawingml/2006/main">
                  <a:graphicData uri="http://schemas.microsoft.com/office/word/2010/wordprocessingShape">
                    <wps:wsp>
                      <wps:cNvCnPr/>
                      <wps:spPr>
                        <a:xfrm>
                          <a:off x="0" y="0"/>
                          <a:ext cx="12039" cy="34636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564AEA" id="Straight Arrow Connector 11" o:spid="_x0000_s1026" type="#_x0000_t32" style="position:absolute;margin-left:25.05pt;margin-top:9.3pt;width:.95pt;height:27.2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" strokecolor="black [3200]" strokeweight=".5pt">
                <v:stroke endarrow="block" joinstyle="miter"/>
              </v:shap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44256" behindDoc="0" locked="0" layoutInCell="1" allowOverlap="1" wp14:anchorId="1D26591C" wp14:editId="63355372">
                <wp:simplePos x="0" y="0"/>
                <wp:positionH relativeFrom="column">
                  <wp:posOffset>331470</wp:posOffset>
                </wp:positionH>
                <wp:positionV relativeFrom="paragraph">
                  <wp:posOffset>108585</wp:posOffset>
                </wp:positionV>
                <wp:extent cx="4391025" cy="9525"/>
                <wp:effectExtent l="0" t="0" r="28575" b="28575"/>
                <wp:wrapNone/>
                <wp:docPr id="10" name="Straight Connector 10"/>
                <wp:cNvGraphicFramePr/>
                <a:graphic xmlns:a="http://schemas.openxmlformats.org/drawingml/2006/main">
                  <a:graphicData uri="http://schemas.microsoft.com/office/word/2010/wordprocessingShape">
                    <wps:wsp>
                      <wps:cNvCnPr/>
                      <wps:spPr>
                        <a:xfrm flipV="1">
                          <a:off x="0" y="0"/>
                          <a:ext cx="4391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0CBB02" id="Straight Connector 10" o:spid="_x0000_s1026" style="position:absolute;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1pt,8.55pt" to="371.8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" strokecolor="black [3200]" strokeweight=".5pt">
                <v:stroke joinstyle="miter"/>
              </v:line>
            </w:pict>
          </mc:Fallback>
        </mc:AlternateContent>
      </w:r>
    </w:p>
    <w:p w:rsidR="00170868"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49376" behindDoc="0" locked="0" layoutInCell="1" allowOverlap="1" wp14:anchorId="7AB5F855" wp14:editId="3204E172">
                <wp:simplePos x="0" y="0"/>
                <wp:positionH relativeFrom="column">
                  <wp:posOffset>-135255</wp:posOffset>
                </wp:positionH>
                <wp:positionV relativeFrom="paragraph">
                  <wp:posOffset>119380</wp:posOffset>
                </wp:positionV>
                <wp:extent cx="914400" cy="485775"/>
                <wp:effectExtent l="0" t="0" r="19050" b="28575"/>
                <wp:wrapNone/>
                <wp:docPr id="13" name="Rounded Rectangle 13"/>
                <wp:cNvGraphicFramePr/>
                <a:graphic xmlns:a="http://schemas.openxmlformats.org/drawingml/2006/main">
                  <a:graphicData uri="http://schemas.microsoft.com/office/word/2010/wordprocessingShape">
                    <wps:wsp>
                      <wps:cNvSpPr/>
                      <wps:spPr>
                        <a:xfrm>
                          <a:off x="0" y="0"/>
                          <a:ext cx="914400" cy="4857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E5730D" w:rsidRDefault="005007FF" w:rsidP="005007FF">
                            <w:pPr>
                              <w:jc w:val="center"/>
                              <w:rPr>
                                <w:b/>
                                <w:i/>
                                <w:lang w:val="en-US"/>
                              </w:rPr>
                            </w:pPr>
                            <w:r w:rsidRPr="00E5730D">
                              <w:rPr>
                                <w:b/>
                                <w:i/>
                                <w:lang w:val="en-US"/>
                              </w:rPr>
                              <w:t>Free Cash Flow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AB5F855" id="Rounded Rectangle 13" o:spid="_x0000_s1027" style="position:absolute;left:0;text-align:left;margin-left:-10.65pt;margin-top:9.4pt;width:1in;height:38.25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" fillcolor="white [3201]" strokecolor="black [3213]" strokeweight="1pt">
                <v:stroke joinstyle="miter"/>
                <v:textbox>
                  <w:txbxContent>
                    <w:p w:rsidR="005007FF" w:rsidRPr="00E5730D" w:rsidRDefault="005007FF" w:rsidP="005007FF">
                      <w:pPr>
                        <w:jc w:val="center"/>
                        <w:rPr>
                          <w:b/>
                          <w:i/>
                          <w:lang w:val="en-US"/>
                        </w:rPr>
                      </w:pPr>
                      <w:r w:rsidRPr="00E5730D">
                        <w:rPr>
                          <w:b/>
                          <w:i/>
                          <w:lang w:val="en-US"/>
                        </w:rPr>
                        <w:t>Free Cash Flow</w:t>
                      </w:r>
                    </w:p>
                  </w:txbxContent>
                </v:textbox>
              </v:roundrect>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51424" behindDoc="0" locked="0" layoutInCell="1" allowOverlap="1" wp14:anchorId="0049A2F7" wp14:editId="23FD9B53">
                <wp:simplePos x="0" y="0"/>
                <wp:positionH relativeFrom="column">
                  <wp:posOffset>2217420</wp:posOffset>
                </wp:positionH>
                <wp:positionV relativeFrom="paragraph">
                  <wp:posOffset>123190</wp:posOffset>
                </wp:positionV>
                <wp:extent cx="914400" cy="485775"/>
                <wp:effectExtent l="0" t="0" r="19050" b="28575"/>
                <wp:wrapNone/>
                <wp:docPr id="14" name="Rounded Rectangle 14"/>
                <wp:cNvGraphicFramePr/>
                <a:graphic xmlns:a="http://schemas.openxmlformats.org/drawingml/2006/main">
                  <a:graphicData uri="http://schemas.microsoft.com/office/word/2010/wordprocessingShape">
                    <wps:wsp>
                      <wps:cNvSpPr/>
                      <wps:spPr>
                        <a:xfrm>
                          <a:off x="0" y="0"/>
                          <a:ext cx="914400" cy="4857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E5730D" w:rsidRDefault="005007FF" w:rsidP="005007FF">
                            <w:pPr>
                              <w:jc w:val="center"/>
                              <w:rPr>
                                <w:b/>
                                <w:i/>
                                <w:lang w:val="en-US"/>
                              </w:rPr>
                            </w:pPr>
                            <w:r w:rsidRPr="00E5730D">
                              <w:rPr>
                                <w:b/>
                                <w:i/>
                                <w:lang w:val="en-US"/>
                              </w:rPr>
                              <w:t>Leverage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049A2F7" id="Rounded Rectangle 14" o:spid="_x0000_s1028" style="position:absolute;left:0;text-align:left;margin-left:174.6pt;margin-top:9.7pt;width:1in;height:38.25pt;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" fillcolor="white [3201]" strokecolor="black [3213]" strokeweight="1pt">
                <v:stroke joinstyle="miter"/>
                <v:textbox>
                  <w:txbxContent>
                    <w:p w:rsidR="005007FF" w:rsidRPr="00E5730D" w:rsidRDefault="005007FF" w:rsidP="005007FF">
                      <w:pPr>
                        <w:jc w:val="center"/>
                        <w:rPr>
                          <w:b/>
                          <w:i/>
                          <w:lang w:val="en-US"/>
                        </w:rPr>
                      </w:pPr>
                      <w:r w:rsidRPr="00E5730D">
                        <w:rPr>
                          <w:b/>
                          <w:i/>
                          <w:lang w:val="en-US"/>
                        </w:rPr>
                        <w:t>Leverage</w:t>
                      </w:r>
                    </w:p>
                  </w:txbxContent>
                </v:textbox>
              </v:roundrect>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53472" behindDoc="0" locked="0" layoutInCell="1" allowOverlap="1" wp14:anchorId="533C7E78" wp14:editId="52CC961D">
                <wp:simplePos x="0" y="0"/>
                <wp:positionH relativeFrom="margin">
                  <wp:posOffset>4287520</wp:posOffset>
                </wp:positionH>
                <wp:positionV relativeFrom="paragraph">
                  <wp:posOffset>113665</wp:posOffset>
                </wp:positionV>
                <wp:extent cx="914400" cy="485775"/>
                <wp:effectExtent l="0" t="0" r="19050" b="28575"/>
                <wp:wrapNone/>
                <wp:docPr id="15" name="Rounded Rectangle 15"/>
                <wp:cNvGraphicFramePr/>
                <a:graphic xmlns:a="http://schemas.openxmlformats.org/drawingml/2006/main">
                  <a:graphicData uri="http://schemas.microsoft.com/office/word/2010/wordprocessingShape">
                    <wps:wsp>
                      <wps:cNvSpPr/>
                      <wps:spPr>
                        <a:xfrm>
                          <a:off x="0" y="0"/>
                          <a:ext cx="914400" cy="4857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E5730D" w:rsidRDefault="005007FF" w:rsidP="005007FF">
                            <w:pPr>
                              <w:jc w:val="center"/>
                              <w:rPr>
                                <w:b/>
                                <w:i/>
                                <w:lang w:val="en-US"/>
                              </w:rPr>
                            </w:pPr>
                            <w:r w:rsidRPr="00E5730D">
                              <w:rPr>
                                <w:b/>
                                <w:i/>
                                <w:lang w:val="en-US"/>
                              </w:rPr>
                              <w:t>Asset Growth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33C7E78" id="Rounded Rectangle 15" o:spid="_x0000_s1029" style="position:absolute;left:0;text-align:left;margin-left:337.6pt;margin-top:8.95pt;width:1in;height:38.25pt;z-index:2517534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" fillcolor="white [3201]" strokecolor="black [3213]" strokeweight="1pt">
                <v:stroke joinstyle="miter"/>
                <v:textbox>
                  <w:txbxContent>
                    <w:p w:rsidR="005007FF" w:rsidRPr="00E5730D" w:rsidRDefault="005007FF" w:rsidP="005007FF">
                      <w:pPr>
                        <w:jc w:val="center"/>
                        <w:rPr>
                          <w:b/>
                          <w:i/>
                          <w:lang w:val="en-US"/>
                        </w:rPr>
                      </w:pPr>
                      <w:r w:rsidRPr="00E5730D">
                        <w:rPr>
                          <w:b/>
                          <w:i/>
                          <w:lang w:val="en-US"/>
                        </w:rPr>
                        <w:t>Asset Growth</w:t>
                      </w:r>
                    </w:p>
                  </w:txbxContent>
                </v:textbox>
                <w10:wrap anchorx="margin"/>
              </v:roundrect>
            </w:pict>
          </mc:Fallback>
        </mc:AlternateContent>
      </w:r>
    </w:p>
    <w:p w:rsidR="00170868"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58592" behindDoc="0" locked="0" layoutInCell="1" allowOverlap="1" wp14:anchorId="7DFEE05B" wp14:editId="35F1EBBC">
                <wp:simplePos x="0" y="0"/>
                <wp:positionH relativeFrom="column">
                  <wp:posOffset>4770120</wp:posOffset>
                </wp:positionH>
                <wp:positionV relativeFrom="paragraph">
                  <wp:posOffset>255270</wp:posOffset>
                </wp:positionV>
                <wp:extent cx="0" cy="24765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F6CC2F" id="Straight Connector 18" o:spid="_x0000_s1026" style="position:absolute;z-index:251758592;visibility:visible;mso-wrap-style:square;mso-wrap-distance-left:9pt;mso-wrap-distance-top:0;mso-wrap-distance-right:9pt;mso-wrap-distance-bottom:0;mso-position-horizontal:absolute;mso-position-horizontal-relative:text;mso-position-vertical:absolute;mso-position-vertical-relative:text" from="375.6pt,20.1pt" to="375.6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" strokecolor="black [3200]" strokeweight=".5pt">
                <v:stroke joinstyle="miter"/>
              </v:lin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0640" behindDoc="0" locked="0" layoutInCell="1" allowOverlap="1" wp14:anchorId="1CED5BB3" wp14:editId="58E391AE">
                <wp:simplePos x="0" y="0"/>
                <wp:positionH relativeFrom="column">
                  <wp:posOffset>2674620</wp:posOffset>
                </wp:positionH>
                <wp:positionV relativeFrom="paragraph">
                  <wp:posOffset>255270</wp:posOffset>
                </wp:positionV>
                <wp:extent cx="0" cy="247650"/>
                <wp:effectExtent l="0" t="0" r="19050" b="19050"/>
                <wp:wrapNone/>
                <wp:docPr id="19" name="Straight Connector 19"/>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3C23A9" id="Straight Connector 19"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210.6pt,20.1pt" to="210.6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" strokecolor="black [3200]" strokeweight=".5pt">
                <v:stroke joinstyle="miter"/>
              </v:lin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56544" behindDoc="0" locked="0" layoutInCell="1" allowOverlap="1" wp14:anchorId="2D58AE22" wp14:editId="3E1D13BC">
                <wp:simplePos x="0" y="0"/>
                <wp:positionH relativeFrom="column">
                  <wp:posOffset>333375</wp:posOffset>
                </wp:positionH>
                <wp:positionV relativeFrom="paragraph">
                  <wp:posOffset>274320</wp:posOffset>
                </wp:positionV>
                <wp:extent cx="0" cy="24765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24DB60" id="Straight Connector 17"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26.25pt,21.6pt" to="26.2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" strokecolor="black [3200]" strokeweight=".5pt">
                <v:stroke joinstyle="miter"/>
              </v:line>
            </w:pict>
          </mc:Fallback>
        </mc:AlternateContent>
      </w:r>
    </w:p>
    <w:p w:rsidR="00170868"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5760" behindDoc="0" locked="0" layoutInCell="1" allowOverlap="1" wp14:anchorId="68D8CE9E" wp14:editId="607B6E05">
                <wp:simplePos x="0" y="0"/>
                <wp:positionH relativeFrom="column">
                  <wp:posOffset>3912870</wp:posOffset>
                </wp:positionH>
                <wp:positionV relativeFrom="paragraph">
                  <wp:posOffset>139065</wp:posOffset>
                </wp:positionV>
                <wp:extent cx="1847850" cy="9239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1847850" cy="9239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14265" w:rsidRDefault="00F14265" w:rsidP="00F14265">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F14265" w:rsidRPr="00F14265" w:rsidRDefault="00F14265" w:rsidP="00F14265">
                            <w:pPr>
                              <w:pStyle w:val="ListParagraph"/>
                              <w:spacing w:line="276" w:lineRule="auto"/>
                              <w:ind w:left="0"/>
                              <w:jc w:val="both"/>
                              <w:rPr>
                                <w:rFonts w:ascii="Times New Roman" w:eastAsia="Times New Roman" w:hAnsi="Times New Roman" w:cs="Times New Roman"/>
                                <w:lang w:eastAsia="id-ID"/>
                              </w:rPr>
                            </w:pPr>
                            <w:r w:rsidRPr="00F14265">
                              <w:rPr>
                                <w:rFonts w:ascii="Times New Roman" w:eastAsia="Times New Roman" w:hAnsi="Times New Roman" w:cs="Times New Roman"/>
                                <w:lang w:eastAsia="id-ID"/>
                              </w:rPr>
                              <w:t>Sari dan Sudjarni (2015)</w:t>
                            </w:r>
                            <w:r w:rsidRPr="00F14265">
                              <w:rPr>
                                <w:rFonts w:ascii="Times New Roman" w:eastAsia="Times New Roman" w:hAnsi="Times New Roman" w:cs="Times New Roman"/>
                                <w:lang w:val="en-US" w:eastAsia="id-ID"/>
                              </w:rPr>
                              <w:t>,</w:t>
                            </w:r>
                            <w:r w:rsidRPr="00F14265">
                              <w:rPr>
                                <w:rFonts w:ascii="Times New Roman" w:eastAsia="Times New Roman" w:hAnsi="Times New Roman" w:cs="Times New Roman"/>
                                <w:lang w:eastAsia="id-ID"/>
                              </w:rPr>
                              <w:t xml:space="preserve"> Edson Vengesai and Farai Kwenda (2018).</w:t>
                            </w:r>
                          </w:p>
                          <w:p w:rsidR="00F14265" w:rsidRPr="00F14265" w:rsidRDefault="00F14265" w:rsidP="00F14265">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8CE9E" id="Rectangle 22" o:spid="_x0000_s1030" style="position:absolute;left:0;text-align:left;margin-left:308.1pt;margin-top:10.95pt;width:145.5pt;height:7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" fillcolor="white [3201]" strokecolor="black [3213]" strokeweight="1pt">
                <v:textbox>
                  <w:txbxContent>
                    <w:p w:rsidR="00F14265" w:rsidRDefault="00F14265" w:rsidP="00F14265">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F14265" w:rsidRPr="00F14265" w:rsidRDefault="00F14265" w:rsidP="00F14265">
                      <w:pPr>
                        <w:pStyle w:val="ListParagraph"/>
                        <w:spacing w:line="276" w:lineRule="auto"/>
                        <w:ind w:left="0"/>
                        <w:jc w:val="both"/>
                        <w:rPr>
                          <w:rFonts w:ascii="Times New Roman" w:eastAsia="Times New Roman" w:hAnsi="Times New Roman" w:cs="Times New Roman"/>
                          <w:lang w:eastAsia="id-ID"/>
                        </w:rPr>
                      </w:pPr>
                      <w:r w:rsidRPr="00F14265">
                        <w:rPr>
                          <w:rFonts w:ascii="Times New Roman" w:eastAsia="Times New Roman" w:hAnsi="Times New Roman" w:cs="Times New Roman"/>
                          <w:lang w:eastAsia="id-ID"/>
                        </w:rPr>
                        <w:t>Sari dan Sudjarni (2015)</w:t>
                      </w:r>
                      <w:r w:rsidRPr="00F14265">
                        <w:rPr>
                          <w:rFonts w:ascii="Times New Roman" w:eastAsia="Times New Roman" w:hAnsi="Times New Roman" w:cs="Times New Roman"/>
                          <w:lang w:val="en-US" w:eastAsia="id-ID"/>
                        </w:rPr>
                        <w:t>,</w:t>
                      </w:r>
                      <w:r w:rsidRPr="00F14265">
                        <w:rPr>
                          <w:rFonts w:ascii="Times New Roman" w:eastAsia="Times New Roman" w:hAnsi="Times New Roman" w:cs="Times New Roman"/>
                          <w:lang w:eastAsia="id-ID"/>
                        </w:rPr>
                        <w:t xml:space="preserve"> Edson Vengesai and Farai Kwenda (2018).</w:t>
                      </w:r>
                    </w:p>
                    <w:p w:rsidR="00F14265" w:rsidRPr="00F14265" w:rsidRDefault="00F14265" w:rsidP="00F14265">
                      <w:pPr>
                        <w:jc w:val="center"/>
                        <w:rPr>
                          <w:lang w:val="en-US"/>
                        </w:rPr>
                      </w:pPr>
                    </w:p>
                  </w:txbxContent>
                </v:textbox>
              </v:rect>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3712" behindDoc="0" locked="0" layoutInCell="1" allowOverlap="1" wp14:anchorId="7A38A1DC" wp14:editId="69A67246">
                <wp:simplePos x="0" y="0"/>
                <wp:positionH relativeFrom="column">
                  <wp:posOffset>1750695</wp:posOffset>
                </wp:positionH>
                <wp:positionV relativeFrom="paragraph">
                  <wp:posOffset>142875</wp:posOffset>
                </wp:positionV>
                <wp:extent cx="1847850" cy="13144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1847850" cy="1314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Default="005007FF" w:rsidP="005007FF">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F14265" w:rsidRPr="00E5730D" w:rsidRDefault="00F14265" w:rsidP="00F14265">
                            <w:pPr>
                              <w:pStyle w:val="ListParagraph"/>
                              <w:spacing w:line="276" w:lineRule="auto"/>
                              <w:ind w:left="0"/>
                              <w:jc w:val="both"/>
                              <w:rPr>
                                <w:rFonts w:ascii="Times New Roman" w:eastAsia="Times New Roman" w:hAnsi="Times New Roman" w:cs="Times New Roman"/>
                                <w:lang w:eastAsia="id-ID"/>
                              </w:rPr>
                            </w:pPr>
                            <w:r w:rsidRPr="00E5730D">
                              <w:rPr>
                                <w:rFonts w:ascii="Times New Roman" w:eastAsia="Times New Roman" w:hAnsi="Times New Roman" w:cs="Times New Roman"/>
                                <w:lang w:eastAsia="id-ID"/>
                              </w:rPr>
                              <w:t>Istiningtyas (2013)</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Rd. Martha (</w:t>
                            </w:r>
                            <w:r w:rsidRPr="00E5730D">
                              <w:rPr>
                                <w:rFonts w:ascii="Times New Roman" w:eastAsia="Times New Roman" w:hAnsi="Times New Roman" w:cs="Times New Roman"/>
                                <w:lang w:val="en-US" w:eastAsia="id-ID"/>
                              </w:rPr>
                              <w:t>2017</w:t>
                            </w:r>
                            <w:r w:rsidRPr="00E5730D">
                              <w:rPr>
                                <w:rFonts w:ascii="Times New Roman" w:eastAsia="Times New Roman" w:hAnsi="Times New Roman" w:cs="Times New Roman"/>
                                <w:lang w:eastAsia="id-ID"/>
                              </w:rPr>
                              <w:t>)</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Aasia Asif et. Al (2011)</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Edson Vengesai and Farai Kwenda (2018).</w:t>
                            </w:r>
                          </w:p>
                          <w:p w:rsidR="00F14265" w:rsidRPr="00F14265" w:rsidRDefault="00F14265" w:rsidP="00F14265">
                            <w:pPr>
                              <w:spacing w:line="276" w:lineRule="auto"/>
                              <w:jc w:val="center"/>
                              <w:rPr>
                                <w:rFonts w:ascii="Times New Roman" w:hAnsi="Times New Roman" w:cs="Times New Roman"/>
                                <w:b/>
                                <w:lang w:val="en-US"/>
                              </w:rPr>
                            </w:pPr>
                          </w:p>
                          <w:p w:rsidR="005007FF" w:rsidRPr="00F14265" w:rsidRDefault="005007FF" w:rsidP="005007FF">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8A1DC" id="Rectangle 21" o:spid="_x0000_s1031" style="position:absolute;left:0;text-align:left;margin-left:137.85pt;margin-top:11.25pt;width:145.5pt;height:103.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" fillcolor="white [3201]" strokecolor="black [3213]" strokeweight="1pt">
                <v:textbox>
                  <w:txbxContent>
                    <w:p w:rsidR="005007FF" w:rsidRDefault="005007FF" w:rsidP="005007FF">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F14265" w:rsidRPr="00E5730D" w:rsidRDefault="00F14265" w:rsidP="00F14265">
                      <w:pPr>
                        <w:pStyle w:val="ListParagraph"/>
                        <w:spacing w:line="276" w:lineRule="auto"/>
                        <w:ind w:left="0"/>
                        <w:jc w:val="both"/>
                        <w:rPr>
                          <w:rFonts w:ascii="Times New Roman" w:eastAsia="Times New Roman" w:hAnsi="Times New Roman" w:cs="Times New Roman"/>
                          <w:lang w:eastAsia="id-ID"/>
                        </w:rPr>
                      </w:pPr>
                      <w:r w:rsidRPr="00E5730D">
                        <w:rPr>
                          <w:rFonts w:ascii="Times New Roman" w:eastAsia="Times New Roman" w:hAnsi="Times New Roman" w:cs="Times New Roman"/>
                          <w:lang w:eastAsia="id-ID"/>
                        </w:rPr>
                        <w:t>Istiningtyas (2013)</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Rd. Martha (</w:t>
                      </w:r>
                      <w:r w:rsidRPr="00E5730D">
                        <w:rPr>
                          <w:rFonts w:ascii="Times New Roman" w:eastAsia="Times New Roman" w:hAnsi="Times New Roman" w:cs="Times New Roman"/>
                          <w:lang w:val="en-US" w:eastAsia="id-ID"/>
                        </w:rPr>
                        <w:t>2017</w:t>
                      </w:r>
                      <w:r w:rsidRPr="00E5730D">
                        <w:rPr>
                          <w:rFonts w:ascii="Times New Roman" w:eastAsia="Times New Roman" w:hAnsi="Times New Roman" w:cs="Times New Roman"/>
                          <w:lang w:eastAsia="id-ID"/>
                        </w:rPr>
                        <w:t>)</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Aasia Asif et. Al (2011)</w:t>
                      </w:r>
                      <w:r w:rsidRPr="00E5730D">
                        <w:rPr>
                          <w:rFonts w:ascii="Times New Roman" w:eastAsia="Times New Roman" w:hAnsi="Times New Roman" w:cs="Times New Roman"/>
                          <w:lang w:val="en-US" w:eastAsia="id-ID"/>
                        </w:rPr>
                        <w:t xml:space="preserve">, </w:t>
                      </w:r>
                      <w:r w:rsidRPr="00E5730D">
                        <w:rPr>
                          <w:rFonts w:ascii="Times New Roman" w:eastAsia="Times New Roman" w:hAnsi="Times New Roman" w:cs="Times New Roman"/>
                          <w:lang w:eastAsia="id-ID"/>
                        </w:rPr>
                        <w:t>Edson Vengesai and Farai Kwenda (2018).</w:t>
                      </w:r>
                    </w:p>
                    <w:p w:rsidR="00F14265" w:rsidRPr="00F14265" w:rsidRDefault="00F14265" w:rsidP="00F14265">
                      <w:pPr>
                        <w:spacing w:line="276" w:lineRule="auto"/>
                        <w:jc w:val="center"/>
                        <w:rPr>
                          <w:rFonts w:ascii="Times New Roman" w:hAnsi="Times New Roman" w:cs="Times New Roman"/>
                          <w:b/>
                          <w:lang w:val="en-US"/>
                        </w:rPr>
                      </w:pPr>
                    </w:p>
                    <w:p w:rsidR="005007FF" w:rsidRPr="00F14265" w:rsidRDefault="005007FF" w:rsidP="005007FF">
                      <w:pPr>
                        <w:jc w:val="center"/>
                        <w:rPr>
                          <w:lang w:val="en-US"/>
                        </w:rPr>
                      </w:pPr>
                    </w:p>
                  </w:txbxContent>
                </v:textbox>
              </v:rect>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1664" behindDoc="0" locked="0" layoutInCell="1" allowOverlap="1" wp14:anchorId="317AE34A" wp14:editId="526E4B06">
                <wp:simplePos x="0" y="0"/>
                <wp:positionH relativeFrom="column">
                  <wp:posOffset>-582930</wp:posOffset>
                </wp:positionH>
                <wp:positionV relativeFrom="paragraph">
                  <wp:posOffset>152400</wp:posOffset>
                </wp:positionV>
                <wp:extent cx="1847850" cy="9144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1847850" cy="914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Default="005007FF" w:rsidP="005007FF">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5007FF" w:rsidRPr="00F14265" w:rsidRDefault="005007FF" w:rsidP="00F14265">
                            <w:pPr>
                              <w:spacing w:line="276" w:lineRule="auto"/>
                              <w:jc w:val="center"/>
                              <w:rPr>
                                <w:rFonts w:ascii="Times New Roman" w:hAnsi="Times New Roman" w:cs="Times New Roman"/>
                                <w:b/>
                                <w:lang w:val="en-US"/>
                              </w:rPr>
                            </w:pPr>
                            <w:r>
                              <w:rPr>
                                <w:rFonts w:ascii="Times New Roman" w:eastAsia="Times New Roman" w:hAnsi="Times New Roman" w:cs="Times New Roman"/>
                                <w:sz w:val="24"/>
                                <w:szCs w:val="24"/>
                                <w:lang w:eastAsia="id-ID"/>
                              </w:rPr>
                              <w:t>Asril Arilaha (2009), Rd. Martha (</w:t>
                            </w:r>
                            <w:r>
                              <w:rPr>
                                <w:rFonts w:ascii="Times New Roman" w:eastAsia="Times New Roman" w:hAnsi="Times New Roman" w:cs="Times New Roman"/>
                                <w:sz w:val="24"/>
                                <w:szCs w:val="24"/>
                                <w:lang w:val="en-US" w:eastAsia="id-ID"/>
                              </w:rPr>
                              <w:t>2017</w:t>
                            </w:r>
                            <w:r>
                              <w:rPr>
                                <w:rFonts w:ascii="Times New Roman" w:eastAsia="Times New Roman" w:hAnsi="Times New Roman" w:cs="Times New Roman"/>
                                <w:sz w:val="24"/>
                                <w:szCs w:val="24"/>
                                <w:lang w:eastAsia="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AE34A" id="Rectangle 20" o:spid="_x0000_s1032" style="position:absolute;left:0;text-align:left;margin-left:-45.9pt;margin-top:12pt;width:145.5pt;height:1in;z-index:251761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" fillcolor="white [3201]" strokecolor="black [3213]" strokeweight="1pt">
                <v:textbox>
                  <w:txbxContent>
                    <w:p w:rsidR="005007FF" w:rsidRDefault="005007FF" w:rsidP="005007FF">
                      <w:pPr>
                        <w:jc w:val="center"/>
                        <w:rPr>
                          <w:rFonts w:ascii="Times New Roman" w:hAnsi="Times New Roman" w:cs="Times New Roman"/>
                          <w:b/>
                          <w:lang w:val="en-US"/>
                        </w:rPr>
                      </w:pPr>
                      <w:r w:rsidRPr="005007FF">
                        <w:rPr>
                          <w:rFonts w:ascii="Times New Roman" w:hAnsi="Times New Roman" w:cs="Times New Roman"/>
                          <w:b/>
                          <w:lang w:val="en-US"/>
                        </w:rPr>
                        <w:t>Penelitian Sebelumnya</w:t>
                      </w:r>
                    </w:p>
                    <w:p w:rsidR="005007FF" w:rsidRPr="00F14265" w:rsidRDefault="005007FF" w:rsidP="00F14265">
                      <w:pPr>
                        <w:spacing w:line="276" w:lineRule="auto"/>
                        <w:jc w:val="center"/>
                        <w:rPr>
                          <w:rFonts w:ascii="Times New Roman" w:hAnsi="Times New Roman" w:cs="Times New Roman"/>
                          <w:b/>
                          <w:lang w:val="en-US"/>
                        </w:rPr>
                      </w:pPr>
                      <w:r>
                        <w:rPr>
                          <w:rFonts w:ascii="Times New Roman" w:eastAsia="Times New Roman" w:hAnsi="Times New Roman" w:cs="Times New Roman"/>
                          <w:sz w:val="24"/>
                          <w:szCs w:val="24"/>
                          <w:lang w:eastAsia="id-ID"/>
                        </w:rPr>
                        <w:t>Asril Arilaha (2009), Rd. Martha (</w:t>
                      </w:r>
                      <w:r>
                        <w:rPr>
                          <w:rFonts w:ascii="Times New Roman" w:eastAsia="Times New Roman" w:hAnsi="Times New Roman" w:cs="Times New Roman"/>
                          <w:sz w:val="24"/>
                          <w:szCs w:val="24"/>
                          <w:lang w:val="en-US" w:eastAsia="id-ID"/>
                        </w:rPr>
                        <w:t>2017</w:t>
                      </w:r>
                      <w:r>
                        <w:rPr>
                          <w:rFonts w:ascii="Times New Roman" w:eastAsia="Times New Roman" w:hAnsi="Times New Roman" w:cs="Times New Roman"/>
                          <w:sz w:val="24"/>
                          <w:szCs w:val="24"/>
                          <w:lang w:eastAsia="id-ID"/>
                        </w:rPr>
                        <w:t>)</w:t>
                      </w:r>
                    </w:p>
                  </w:txbxContent>
                </v:textbox>
              </v:rect>
            </w:pict>
          </mc:Fallback>
        </mc:AlternateContent>
      </w:r>
    </w:p>
    <w:p w:rsidR="00170868" w:rsidRDefault="00170868" w:rsidP="006031A0">
      <w:pPr>
        <w:spacing w:after="0" w:line="480" w:lineRule="auto"/>
        <w:ind w:left="1440"/>
        <w:jc w:val="both"/>
        <w:rPr>
          <w:rFonts w:ascii="Times New Roman" w:eastAsia="Times New Roman" w:hAnsi="Times New Roman" w:cs="Times New Roman"/>
          <w:b/>
          <w:sz w:val="24"/>
          <w:szCs w:val="24"/>
          <w:lang w:eastAsia="id-ID"/>
        </w:rPr>
      </w:pPr>
    </w:p>
    <w:p w:rsidR="00170868" w:rsidRDefault="00170868" w:rsidP="006031A0">
      <w:pPr>
        <w:spacing w:after="0" w:line="480" w:lineRule="auto"/>
        <w:ind w:left="1440"/>
        <w:jc w:val="both"/>
        <w:rPr>
          <w:rFonts w:ascii="Times New Roman" w:eastAsia="Times New Roman" w:hAnsi="Times New Roman" w:cs="Times New Roman"/>
          <w:b/>
          <w:sz w:val="24"/>
          <w:szCs w:val="24"/>
          <w:lang w:eastAsia="id-ID"/>
        </w:rPr>
      </w:pPr>
    </w:p>
    <w:p w:rsidR="005007FF"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9856" behindDoc="0" locked="0" layoutInCell="1" allowOverlap="1" wp14:anchorId="4355180A" wp14:editId="32880C9A">
                <wp:simplePos x="0" y="0"/>
                <wp:positionH relativeFrom="column">
                  <wp:posOffset>4932045</wp:posOffset>
                </wp:positionH>
                <wp:positionV relativeFrom="paragraph">
                  <wp:posOffset>20954</wp:posOffset>
                </wp:positionV>
                <wp:extent cx="19050" cy="542925"/>
                <wp:effectExtent l="0" t="0" r="19050" b="28575"/>
                <wp:wrapNone/>
                <wp:docPr id="25" name="Straight Connector 25"/>
                <wp:cNvGraphicFramePr/>
                <a:graphic xmlns:a="http://schemas.openxmlformats.org/drawingml/2006/main">
                  <a:graphicData uri="http://schemas.microsoft.com/office/word/2010/wordprocessingShape">
                    <wps:wsp>
                      <wps:cNvCnPr/>
                      <wps:spPr>
                        <a:xfrm>
                          <a:off x="0" y="0"/>
                          <a:ext cx="19050" cy="542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F5592F" id="Straight Connector 25"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35pt,1.65pt" to="389.8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" strokecolor="black [3200]" strokeweight=".5pt">
                <v:stroke joinstyle="miter"/>
              </v:lin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6784" behindDoc="0" locked="0" layoutInCell="1" allowOverlap="1" wp14:anchorId="28584909" wp14:editId="5DF6B6FC">
                <wp:simplePos x="0" y="0"/>
                <wp:positionH relativeFrom="column">
                  <wp:posOffset>350520</wp:posOffset>
                </wp:positionH>
                <wp:positionV relativeFrom="paragraph">
                  <wp:posOffset>30481</wp:posOffset>
                </wp:positionV>
                <wp:extent cx="9525" cy="51435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9525" cy="514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C3904" id="Straight Connector 2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pt,2.4pt" to="28.3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" strokecolor="black [3200]" strokeweight=".5pt">
                <v:stroke joinstyle="miter"/>
              </v:line>
            </w:pict>
          </mc:Fallback>
        </mc:AlternateContent>
      </w:r>
    </w:p>
    <w:p w:rsidR="005007FF"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72928" behindDoc="0" locked="0" layoutInCell="1" allowOverlap="1" wp14:anchorId="29525147" wp14:editId="5604DAD2">
                <wp:simplePos x="0" y="0"/>
                <wp:positionH relativeFrom="column">
                  <wp:posOffset>1788795</wp:posOffset>
                </wp:positionH>
                <wp:positionV relativeFrom="paragraph">
                  <wp:posOffset>318135</wp:posOffset>
                </wp:positionV>
                <wp:extent cx="1743075" cy="285750"/>
                <wp:effectExtent l="0" t="0" r="28575" b="19050"/>
                <wp:wrapNone/>
                <wp:docPr id="27" name="Rounded Rectangle 27"/>
                <wp:cNvGraphicFramePr/>
                <a:graphic xmlns:a="http://schemas.openxmlformats.org/drawingml/2006/main">
                  <a:graphicData uri="http://schemas.microsoft.com/office/word/2010/wordprocessingShape">
                    <wps:wsp>
                      <wps:cNvSpPr/>
                      <wps:spPr>
                        <a:xfrm>
                          <a:off x="0" y="0"/>
                          <a:ext cx="1743075" cy="2857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5730D" w:rsidRPr="00E5730D" w:rsidRDefault="00E5730D" w:rsidP="00E5730D">
                            <w:pPr>
                              <w:jc w:val="center"/>
                              <w:rPr>
                                <w:rFonts w:ascii="Times New Roman" w:hAnsi="Times New Roman" w:cs="Times New Roman"/>
                                <w:b/>
                                <w:lang w:val="en-US"/>
                              </w:rPr>
                            </w:pPr>
                            <w:r w:rsidRPr="00E5730D">
                              <w:rPr>
                                <w:rFonts w:ascii="Times New Roman" w:hAnsi="Times New Roman" w:cs="Times New Roman"/>
                                <w:b/>
                                <w:lang w:val="en-US"/>
                              </w:rPr>
                              <w:t>Kebijakan Dividen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25147" id="Rounded Rectangle 27" o:spid="_x0000_s1033" style="position:absolute;left:0;text-align:left;margin-left:140.85pt;margin-top:25.05pt;width:137.25pt;height: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" fillcolor="white [3201]" strokecolor="black [3213]" strokeweight="1pt">
                <v:stroke joinstyle="miter"/>
                <v:textbox>
                  <w:txbxContent>
                    <w:p w:rsidR="00E5730D" w:rsidRPr="00E5730D" w:rsidRDefault="00E5730D" w:rsidP="00E5730D">
                      <w:pPr>
                        <w:jc w:val="center"/>
                        <w:rPr>
                          <w:rFonts w:ascii="Times New Roman" w:hAnsi="Times New Roman" w:cs="Times New Roman"/>
                          <w:b/>
                          <w:lang w:val="en-US"/>
                        </w:rPr>
                      </w:pPr>
                      <w:r w:rsidRPr="00E5730D">
                        <w:rPr>
                          <w:rFonts w:ascii="Times New Roman" w:hAnsi="Times New Roman" w:cs="Times New Roman"/>
                          <w:b/>
                          <w:lang w:val="en-US"/>
                        </w:rPr>
                        <w:t>Kebijakan Dividen</w:t>
                      </w:r>
                    </w:p>
                  </w:txbxContent>
                </v:textbox>
              </v:roundrect>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70880" behindDoc="0" locked="0" layoutInCell="1" allowOverlap="1" wp14:anchorId="2F0D503F" wp14:editId="2CCC4034">
                <wp:simplePos x="0" y="0"/>
                <wp:positionH relativeFrom="column">
                  <wp:posOffset>2657475</wp:posOffset>
                </wp:positionH>
                <wp:positionV relativeFrom="paragraph">
                  <wp:posOffset>232410</wp:posOffset>
                </wp:positionV>
                <wp:extent cx="0" cy="161925"/>
                <wp:effectExtent l="0" t="0" r="19050" b="28575"/>
                <wp:wrapNone/>
                <wp:docPr id="26" name="Straight Connector 26"/>
                <wp:cNvGraphicFramePr/>
                <a:graphic xmlns:a="http://schemas.openxmlformats.org/drawingml/2006/main">
                  <a:graphicData uri="http://schemas.microsoft.com/office/word/2010/wordprocessingShape">
                    <wps:wsp>
                      <wps:cNvCnPr/>
                      <wps:spPr>
                        <a:xfrm>
                          <a:off x="0" y="0"/>
                          <a:ext cx="0"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AFB8E6" id="Straight Connector 26"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209.25pt,18.3pt" to="209.2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" strokecolor="black [3200]" strokeweight=".5pt">
                <v:stroke joinstyle="miter"/>
              </v:line>
            </w:pict>
          </mc:Fallback>
        </mc:AlternateContent>
      </w: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67808" behindDoc="0" locked="0" layoutInCell="1" allowOverlap="1" wp14:anchorId="32C7D106" wp14:editId="36AAAD9E">
                <wp:simplePos x="0" y="0"/>
                <wp:positionH relativeFrom="column">
                  <wp:posOffset>360045</wp:posOffset>
                </wp:positionH>
                <wp:positionV relativeFrom="paragraph">
                  <wp:posOffset>213359</wp:posOffset>
                </wp:positionV>
                <wp:extent cx="4591050" cy="9525"/>
                <wp:effectExtent l="0" t="0" r="19050" b="28575"/>
                <wp:wrapNone/>
                <wp:docPr id="24" name="Straight Connector 24"/>
                <wp:cNvGraphicFramePr/>
                <a:graphic xmlns:a="http://schemas.openxmlformats.org/drawingml/2006/main">
                  <a:graphicData uri="http://schemas.microsoft.com/office/word/2010/wordprocessingShape">
                    <wps:wsp>
                      <wps:cNvCnPr/>
                      <wps:spPr>
                        <a:xfrm flipV="1">
                          <a:off x="0" y="0"/>
                          <a:ext cx="4591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9F0850" id="Straight Connector 24" o:spid="_x0000_s1026" style="position:absolute;flip:y;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6.8pt" to="389.8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" strokecolor="black [3200]" strokeweight=".5pt">
                <v:stroke joinstyle="miter"/>
              </v:line>
            </w:pict>
          </mc:Fallback>
        </mc:AlternateContent>
      </w:r>
    </w:p>
    <w:p w:rsidR="00F14265" w:rsidRDefault="00E5730D" w:rsidP="006031A0">
      <w:pPr>
        <w:spacing w:after="0" w:line="480" w:lineRule="auto"/>
        <w:ind w:left="1440"/>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74976" behindDoc="0" locked="0" layoutInCell="1" allowOverlap="1" wp14:anchorId="2136BB61" wp14:editId="4BBF3B73">
                <wp:simplePos x="0" y="0"/>
                <wp:positionH relativeFrom="column">
                  <wp:posOffset>2674620</wp:posOffset>
                </wp:positionH>
                <wp:positionV relativeFrom="paragraph">
                  <wp:posOffset>243840</wp:posOffset>
                </wp:positionV>
                <wp:extent cx="0" cy="161925"/>
                <wp:effectExtent l="0" t="0" r="19050" b="28575"/>
                <wp:wrapNone/>
                <wp:docPr id="28" name="Straight Connector 28"/>
                <wp:cNvGraphicFramePr/>
                <a:graphic xmlns:a="http://schemas.openxmlformats.org/drawingml/2006/main">
                  <a:graphicData uri="http://schemas.microsoft.com/office/word/2010/wordprocessingShape">
                    <wps:wsp>
                      <wps:cNvCnPr/>
                      <wps:spPr>
                        <a:xfrm>
                          <a:off x="0" y="0"/>
                          <a:ext cx="0"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B13B1F" id="Straight Connector 28"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210.6pt,19.2pt" to="210.6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" strokecolor="black [3200]" strokeweight=".5pt">
                <v:stroke joinstyle="miter"/>
              </v:line>
            </w:pict>
          </mc:Fallback>
        </mc:AlternateContent>
      </w:r>
    </w:p>
    <w:p w:rsidR="00F14265" w:rsidRDefault="00E5730D" w:rsidP="00E5730D">
      <w:pPr>
        <w:spacing w:after="0" w:line="480" w:lineRule="auto"/>
        <w:jc w:val="both"/>
        <w:rPr>
          <w:rFonts w:ascii="Times New Roman" w:eastAsia="Times New Roman" w:hAnsi="Times New Roman" w:cs="Times New Roman"/>
          <w:b/>
          <w:sz w:val="24"/>
          <w:szCs w:val="24"/>
          <w:lang w:eastAsia="id-ID"/>
        </w:rPr>
      </w:pPr>
      <w:r>
        <w:rPr>
          <w:rFonts w:ascii="Times New Roman" w:eastAsia="Times New Roman" w:hAnsi="Times New Roman" w:cs="Times New Roman"/>
          <w:b/>
          <w:noProof/>
          <w:sz w:val="24"/>
          <w:szCs w:val="24"/>
          <w:lang w:eastAsia="id-ID"/>
        </w:rPr>
        <mc:AlternateContent>
          <mc:Choice Requires="wps">
            <w:drawing>
              <wp:anchor distT="0" distB="0" distL="114300" distR="114300" simplePos="0" relativeHeight="251777024" behindDoc="0" locked="0" layoutInCell="1" allowOverlap="1" wp14:anchorId="76292C12" wp14:editId="248C99FD">
                <wp:simplePos x="0" y="0"/>
                <wp:positionH relativeFrom="margin">
                  <wp:posOffset>102870</wp:posOffset>
                </wp:positionH>
                <wp:positionV relativeFrom="paragraph">
                  <wp:posOffset>8255</wp:posOffset>
                </wp:positionV>
                <wp:extent cx="5124450" cy="723900"/>
                <wp:effectExtent l="0" t="0" r="19050" b="19050"/>
                <wp:wrapNone/>
                <wp:docPr id="30" name="Rounded Rectangle 30"/>
                <wp:cNvGraphicFramePr/>
                <a:graphic xmlns:a="http://schemas.openxmlformats.org/drawingml/2006/main">
                  <a:graphicData uri="http://schemas.microsoft.com/office/word/2010/wordprocessingShape">
                    <wps:wsp>
                      <wps:cNvSpPr/>
                      <wps:spPr>
                        <a:xfrm>
                          <a:off x="0" y="0"/>
                          <a:ext cx="5124450" cy="723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5730D" w:rsidRPr="00E5730D" w:rsidRDefault="00E5730D" w:rsidP="00E5730D">
                            <w:pPr>
                              <w:jc w:val="center"/>
                              <w:rPr>
                                <w:rFonts w:ascii="Times New Roman" w:hAnsi="Times New Roman" w:cs="Times New Roman"/>
                                <w:b/>
                                <w:lang w:val="en-US"/>
                              </w:rPr>
                            </w:pPr>
                            <w:r w:rsidRPr="00E5730D">
                              <w:rPr>
                                <w:rFonts w:ascii="Times New Roman" w:hAnsi="Times New Roman" w:cs="Times New Roman"/>
                                <w:b/>
                                <w:lang w:val="en-US"/>
                              </w:rPr>
                              <w:t xml:space="preserve">Pengaruh </w:t>
                            </w:r>
                            <w:r w:rsidRPr="00E5730D">
                              <w:rPr>
                                <w:rFonts w:ascii="Times New Roman" w:hAnsi="Times New Roman" w:cs="Times New Roman"/>
                                <w:b/>
                                <w:i/>
                                <w:lang w:val="en-US"/>
                              </w:rPr>
                              <w:t xml:space="preserve">Free Cash Flow, Leverage, </w:t>
                            </w:r>
                            <w:r w:rsidRPr="00E5730D">
                              <w:rPr>
                                <w:rFonts w:ascii="Times New Roman" w:hAnsi="Times New Roman" w:cs="Times New Roman"/>
                                <w:b/>
                                <w:lang w:val="en-US"/>
                              </w:rPr>
                              <w:t xml:space="preserve">Dan </w:t>
                            </w:r>
                            <w:r w:rsidRPr="00E5730D">
                              <w:rPr>
                                <w:rFonts w:ascii="Times New Roman" w:hAnsi="Times New Roman" w:cs="Times New Roman"/>
                                <w:b/>
                                <w:i/>
                                <w:lang w:val="en-US"/>
                              </w:rPr>
                              <w:t>Asset Growth</w:t>
                            </w:r>
                            <w:r w:rsidRPr="00E5730D">
                              <w:rPr>
                                <w:rFonts w:ascii="Times New Roman" w:hAnsi="Times New Roman" w:cs="Times New Roman"/>
                                <w:b/>
                                <w:lang w:val="en-US"/>
                              </w:rPr>
                              <w:t xml:space="preserve"> Terhadap Kebijakan Dividen Pada Sektor Industri Barang-Barang Industri Yang Terdaftar Di Bursa Efek Indonesia Periode 2014-2017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292C12" id="Rounded Rectangle 30" o:spid="_x0000_s1034" style="position:absolute;left:0;text-align:left;margin-left:8.1pt;margin-top:.65pt;width:403.5pt;height:57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" fillcolor="white [3201]" strokecolor="black [3213]" strokeweight="1pt">
                <v:stroke joinstyle="miter"/>
                <v:textbox>
                  <w:txbxContent>
                    <w:p w:rsidR="00E5730D" w:rsidRPr="00E5730D" w:rsidRDefault="00E5730D" w:rsidP="00E5730D">
                      <w:pPr>
                        <w:jc w:val="center"/>
                        <w:rPr>
                          <w:rFonts w:ascii="Times New Roman" w:hAnsi="Times New Roman" w:cs="Times New Roman"/>
                          <w:b/>
                          <w:lang w:val="en-US"/>
                        </w:rPr>
                      </w:pPr>
                      <w:r w:rsidRPr="00E5730D">
                        <w:rPr>
                          <w:rFonts w:ascii="Times New Roman" w:hAnsi="Times New Roman" w:cs="Times New Roman"/>
                          <w:b/>
                          <w:lang w:val="en-US"/>
                        </w:rPr>
                        <w:t xml:space="preserve">Pengaruh </w:t>
                      </w:r>
                      <w:r w:rsidRPr="00E5730D">
                        <w:rPr>
                          <w:rFonts w:ascii="Times New Roman" w:hAnsi="Times New Roman" w:cs="Times New Roman"/>
                          <w:b/>
                          <w:i/>
                          <w:lang w:val="en-US"/>
                        </w:rPr>
                        <w:t xml:space="preserve">Free Cash Flow, Leverage, </w:t>
                      </w:r>
                      <w:r w:rsidRPr="00E5730D">
                        <w:rPr>
                          <w:rFonts w:ascii="Times New Roman" w:hAnsi="Times New Roman" w:cs="Times New Roman"/>
                          <w:b/>
                          <w:lang w:val="en-US"/>
                        </w:rPr>
                        <w:t xml:space="preserve">Dan </w:t>
                      </w:r>
                      <w:r w:rsidRPr="00E5730D">
                        <w:rPr>
                          <w:rFonts w:ascii="Times New Roman" w:hAnsi="Times New Roman" w:cs="Times New Roman"/>
                          <w:b/>
                          <w:i/>
                          <w:lang w:val="en-US"/>
                        </w:rPr>
                        <w:t>Asset Growth</w:t>
                      </w:r>
                      <w:r w:rsidRPr="00E5730D">
                        <w:rPr>
                          <w:rFonts w:ascii="Times New Roman" w:hAnsi="Times New Roman" w:cs="Times New Roman"/>
                          <w:b/>
                          <w:lang w:val="en-US"/>
                        </w:rPr>
                        <w:t xml:space="preserve"> Terhadap Kebijakan Dividen Pada Sektor Industri Barang-Barang Industri Yang Terdaftar Di Bursa Efek Indonesia Periode 2014-2017</w:t>
                      </w:r>
                    </w:p>
                  </w:txbxContent>
                </v:textbox>
                <w10:wrap anchorx="margin"/>
              </v:roundrect>
            </w:pict>
          </mc:Fallback>
        </mc:AlternateContent>
      </w:r>
    </w:p>
    <w:p w:rsidR="00E5730D" w:rsidRDefault="00E5730D" w:rsidP="00E5730D">
      <w:pPr>
        <w:spacing w:after="0" w:line="480" w:lineRule="auto"/>
        <w:jc w:val="both"/>
        <w:rPr>
          <w:rFonts w:ascii="Times New Roman" w:eastAsia="Times New Roman" w:hAnsi="Times New Roman" w:cs="Times New Roman"/>
          <w:b/>
          <w:sz w:val="24"/>
          <w:szCs w:val="24"/>
          <w:lang w:eastAsia="id-ID"/>
        </w:rPr>
      </w:pPr>
    </w:p>
    <w:p w:rsidR="00E5730D" w:rsidRPr="0010691F" w:rsidRDefault="0010691F" w:rsidP="0010691F">
      <w:pPr>
        <w:spacing w:after="0" w:line="480" w:lineRule="auto"/>
        <w:ind w:firstLine="360"/>
        <w:jc w:val="both"/>
        <w:rPr>
          <w:rFonts w:ascii="Times New Roman" w:eastAsia="Times New Roman" w:hAnsi="Times New Roman" w:cs="Times New Roman"/>
          <w:b/>
          <w:sz w:val="24"/>
          <w:szCs w:val="24"/>
          <w:lang w:val="en-US" w:eastAsia="id-ID"/>
        </w:rPr>
      </w:pPr>
      <w:r>
        <w:rPr>
          <w:rFonts w:ascii="Times New Roman" w:eastAsia="Times New Roman" w:hAnsi="Times New Roman" w:cs="Times New Roman"/>
          <w:b/>
          <w:sz w:val="24"/>
          <w:szCs w:val="24"/>
          <w:lang w:val="en-US" w:eastAsia="id-ID"/>
        </w:rPr>
        <w:t>Sumber: Hasil Pengolahan Data</w:t>
      </w:r>
    </w:p>
    <w:p w:rsidR="00570EFB" w:rsidRPr="006031A0" w:rsidRDefault="00304CA4" w:rsidP="006A3226">
      <w:pPr>
        <w:pStyle w:val="ListParagraph"/>
        <w:numPr>
          <w:ilvl w:val="1"/>
          <w:numId w:val="37"/>
        </w:numPr>
        <w:spacing w:after="0" w:line="480" w:lineRule="auto"/>
        <w:jc w:val="both"/>
        <w:rPr>
          <w:rFonts w:ascii="Times New Roman" w:eastAsia="Times New Roman" w:hAnsi="Times New Roman" w:cs="Times New Roman"/>
          <w:b/>
          <w:sz w:val="24"/>
          <w:szCs w:val="24"/>
          <w:lang w:eastAsia="id-ID"/>
        </w:rPr>
      </w:pPr>
      <w:r w:rsidRPr="006031A0">
        <w:rPr>
          <w:rFonts w:ascii="Times New Roman" w:eastAsia="Times New Roman" w:hAnsi="Times New Roman" w:cs="Times New Roman"/>
          <w:b/>
          <w:sz w:val="24"/>
          <w:szCs w:val="24"/>
          <w:lang w:eastAsia="id-ID"/>
        </w:rPr>
        <w:t>Hipotesis</w:t>
      </w:r>
    </w:p>
    <w:p w:rsidR="00304CA4" w:rsidRPr="006031A0" w:rsidRDefault="00304CA4" w:rsidP="006031A0">
      <w:pPr>
        <w:spacing w:after="0" w:line="480" w:lineRule="auto"/>
        <w:ind w:firstLine="66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Berdasarkan Kerangka Pemikiran diatas maka dalam penelitian ini peneliti mengajukan hipotesis sebagai berikut:</w:t>
      </w:r>
    </w:p>
    <w:p w:rsidR="00304CA4" w:rsidRPr="006031A0" w:rsidRDefault="00304CA4"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H1: Terdapat pengaruh positif </w:t>
      </w:r>
      <w:r w:rsidRPr="006031A0">
        <w:rPr>
          <w:rFonts w:ascii="Times New Roman" w:eastAsia="Times New Roman" w:hAnsi="Times New Roman" w:cs="Times New Roman"/>
          <w:i/>
          <w:sz w:val="24"/>
          <w:szCs w:val="24"/>
          <w:lang w:eastAsia="id-ID"/>
        </w:rPr>
        <w:t>Free Cash Flow</w:t>
      </w:r>
      <w:r w:rsidRPr="006031A0">
        <w:rPr>
          <w:rFonts w:ascii="Times New Roman" w:eastAsia="Times New Roman" w:hAnsi="Times New Roman" w:cs="Times New Roman"/>
          <w:sz w:val="24"/>
          <w:szCs w:val="24"/>
          <w:lang w:eastAsia="id-ID"/>
        </w:rPr>
        <w:t xml:space="preserve"> terhadap Kebijakan Dividen </w:t>
      </w:r>
    </w:p>
    <w:p w:rsidR="00304CA4" w:rsidRPr="006031A0" w:rsidRDefault="00304CA4" w:rsidP="006031A0">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H2: Terdapat negatif signifikan </w:t>
      </w:r>
      <w:r w:rsidRPr="006031A0">
        <w:rPr>
          <w:rFonts w:ascii="Times New Roman" w:eastAsia="Times New Roman" w:hAnsi="Times New Roman" w:cs="Times New Roman"/>
          <w:i/>
          <w:sz w:val="24"/>
          <w:szCs w:val="24"/>
          <w:lang w:eastAsia="id-ID"/>
        </w:rPr>
        <w:t xml:space="preserve">Leverage </w:t>
      </w:r>
      <w:r w:rsidRPr="006031A0">
        <w:rPr>
          <w:rFonts w:ascii="Times New Roman" w:eastAsia="Times New Roman" w:hAnsi="Times New Roman" w:cs="Times New Roman"/>
          <w:sz w:val="24"/>
          <w:szCs w:val="24"/>
          <w:lang w:eastAsia="id-ID"/>
        </w:rPr>
        <w:t>terhadap Kebijakan Dividen</w:t>
      </w:r>
    </w:p>
    <w:p w:rsidR="00170868" w:rsidRPr="006031A0" w:rsidRDefault="00304CA4" w:rsidP="00170868">
      <w:pPr>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sz w:val="24"/>
          <w:szCs w:val="24"/>
          <w:lang w:eastAsia="id-ID"/>
        </w:rPr>
        <w:t xml:space="preserve">         H3: Terdapat pengaruh negatif </w:t>
      </w:r>
      <w:r w:rsidRPr="006031A0">
        <w:rPr>
          <w:rFonts w:ascii="Times New Roman" w:eastAsia="Times New Roman" w:hAnsi="Times New Roman" w:cs="Times New Roman"/>
          <w:i/>
          <w:sz w:val="24"/>
          <w:szCs w:val="24"/>
          <w:lang w:eastAsia="id-ID"/>
        </w:rPr>
        <w:t xml:space="preserve">Asset Growth </w:t>
      </w:r>
      <w:r w:rsidRPr="006031A0">
        <w:rPr>
          <w:rFonts w:ascii="Times New Roman" w:eastAsia="Times New Roman" w:hAnsi="Times New Roman" w:cs="Times New Roman"/>
          <w:sz w:val="24"/>
          <w:szCs w:val="24"/>
          <w:lang w:eastAsia="id-ID"/>
        </w:rPr>
        <w:t>terhadap Kebijakan Dividen</w:t>
      </w:r>
      <w:r w:rsidR="007437AF" w:rsidRPr="006031A0">
        <w:rPr>
          <w:rFonts w:ascii="Times New Roman" w:eastAsia="Times New Roman" w:hAnsi="Times New Roman" w:cs="Times New Roman"/>
          <w:sz w:val="24"/>
          <w:szCs w:val="24"/>
          <w:lang w:eastAsia="id-ID"/>
        </w:rPr>
        <w:t xml:space="preserve">         </w:t>
      </w:r>
    </w:p>
    <w:p w:rsidR="00170868" w:rsidRPr="006031A0" w:rsidRDefault="00170868" w:rsidP="00170868">
      <w:pPr>
        <w:spacing w:after="0" w:line="480" w:lineRule="auto"/>
        <w:ind w:firstLine="720"/>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38112" behindDoc="0" locked="0" layoutInCell="1" allowOverlap="1" wp14:anchorId="5053178F" wp14:editId="1EBB9CCC">
                <wp:simplePos x="0" y="0"/>
                <wp:positionH relativeFrom="column">
                  <wp:posOffset>1855470</wp:posOffset>
                </wp:positionH>
                <wp:positionV relativeFrom="paragraph">
                  <wp:posOffset>187326</wp:posOffset>
                </wp:positionV>
                <wp:extent cx="1790700" cy="361950"/>
                <wp:effectExtent l="0" t="0" r="57150" b="76200"/>
                <wp:wrapNone/>
                <wp:docPr id="1" name="Straight Arrow Connector 1"/>
                <wp:cNvGraphicFramePr/>
                <a:graphic xmlns:a="http://schemas.openxmlformats.org/drawingml/2006/main">
                  <a:graphicData uri="http://schemas.microsoft.com/office/word/2010/wordprocessingShape">
                    <wps:wsp>
                      <wps:cNvCnPr/>
                      <wps:spPr>
                        <a:xfrm>
                          <a:off x="0" y="0"/>
                          <a:ext cx="1790700" cy="3619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64B3F9" id="Straight Arrow Connector 1" o:spid="_x0000_s1026" type="#_x0000_t32" style="position:absolute;margin-left:146.1pt;margin-top:14.75pt;width:141pt;height:28.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" strokecolor="black [3200]" strokeweight=".5pt">
                <v:stroke endarrow="block" joinstyle="miter"/>
              </v:shape>
            </w:pict>
          </mc:Fallback>
        </mc:AlternateContent>
      </w: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35040" behindDoc="0" locked="0" layoutInCell="1" allowOverlap="1" wp14:anchorId="1E7B1268" wp14:editId="727DE084">
                <wp:simplePos x="0" y="0"/>
                <wp:positionH relativeFrom="column">
                  <wp:posOffset>264795</wp:posOffset>
                </wp:positionH>
                <wp:positionV relativeFrom="paragraph">
                  <wp:posOffset>65405</wp:posOffset>
                </wp:positionV>
                <wp:extent cx="1590675" cy="307005"/>
                <wp:effectExtent l="0" t="0" r="28575" b="17145"/>
                <wp:wrapNone/>
                <wp:docPr id="2" name="Rounded Rectangle 2"/>
                <wp:cNvGraphicFramePr/>
                <a:graphic xmlns:a="http://schemas.openxmlformats.org/drawingml/2006/main">
                  <a:graphicData uri="http://schemas.microsoft.com/office/word/2010/wordprocessingShape">
                    <wps:wsp>
                      <wps:cNvSpPr/>
                      <wps:spPr>
                        <a:xfrm>
                          <a:off x="0" y="0"/>
                          <a:ext cx="1590675" cy="3070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7437AF" w:rsidRDefault="005007FF" w:rsidP="00170868">
                            <w:pPr>
                              <w:jc w:val="center"/>
                            </w:pPr>
                            <w:r>
                              <w:rPr>
                                <w:i/>
                              </w:rPr>
                              <w:t>Free Cash Flow</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Pr>
                                <w:rFonts w:eastAsiaTheme="min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7B1268" id="Rounded Rectangle 2" o:spid="_x0000_s1035" style="position:absolute;left:0;text-align:left;margin-left:20.85pt;margin-top:5.15pt;width:125.25pt;height:24.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" fillcolor="white [3201]" strokecolor="black [3213]" strokeweight="1pt">
                <v:stroke joinstyle="miter"/>
                <v:textbox>
                  <w:txbxContent>
                    <w:p w:rsidR="005007FF" w:rsidRPr="007437AF" w:rsidRDefault="005007FF" w:rsidP="00170868">
                      <w:pPr>
                        <w:jc w:val="center"/>
                      </w:pPr>
                      <w:r>
                        <w:rPr>
                          <w:i/>
                        </w:rPr>
                        <w:t>Free Cash Flow</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Pr>
                          <w:rFonts w:eastAsiaTheme="minorEastAsia"/>
                        </w:rPr>
                        <w:t>)</w:t>
                      </w:r>
                    </w:p>
                  </w:txbxContent>
                </v:textbox>
              </v:roundrect>
            </w:pict>
          </mc:Fallback>
        </mc:AlternateContent>
      </w:r>
      <w:r w:rsidRPr="006031A0">
        <w:rPr>
          <w:rFonts w:ascii="Times New Roman" w:eastAsia="Times New Roman" w:hAnsi="Times New Roman" w:cs="Times New Roman"/>
          <w:sz w:val="24"/>
          <w:szCs w:val="24"/>
          <w:lang w:eastAsia="id-ID"/>
        </w:rPr>
        <w:t xml:space="preserve">                                             </w:t>
      </w:r>
    </w:p>
    <w:p w:rsidR="00170868" w:rsidRPr="006031A0" w:rsidRDefault="00170868" w:rsidP="00170868">
      <w:pPr>
        <w:pStyle w:val="ListParagraph"/>
        <w:spacing w:after="0" w:line="480" w:lineRule="auto"/>
        <w:jc w:val="both"/>
        <w:rPr>
          <w:rFonts w:ascii="Times New Roman" w:eastAsia="Times New Roman" w:hAnsi="Times New Roman" w:cs="Times New Roman"/>
          <w:sz w:val="24"/>
          <w:szCs w:val="24"/>
          <w:lang w:eastAsia="id-ID"/>
        </w:rPr>
      </w:pP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41184" behindDoc="0" locked="0" layoutInCell="1" allowOverlap="1" wp14:anchorId="621B25C2" wp14:editId="46845C6B">
                <wp:simplePos x="0" y="0"/>
                <wp:positionH relativeFrom="column">
                  <wp:posOffset>3651885</wp:posOffset>
                </wp:positionH>
                <wp:positionV relativeFrom="paragraph">
                  <wp:posOffset>104140</wp:posOffset>
                </wp:positionV>
                <wp:extent cx="1590675" cy="306705"/>
                <wp:effectExtent l="0" t="0" r="28575" b="17145"/>
                <wp:wrapNone/>
                <wp:docPr id="3" name="Rounded Rectangle 3"/>
                <wp:cNvGraphicFramePr/>
                <a:graphic xmlns:a="http://schemas.openxmlformats.org/drawingml/2006/main">
                  <a:graphicData uri="http://schemas.microsoft.com/office/word/2010/wordprocessingShape">
                    <wps:wsp>
                      <wps:cNvSpPr/>
                      <wps:spPr>
                        <a:xfrm>
                          <a:off x="0" y="0"/>
                          <a:ext cx="1590675" cy="3067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7437AF" w:rsidRDefault="005007FF" w:rsidP="00170868">
                            <w:pPr>
                              <w:jc w:val="center"/>
                            </w:pPr>
                            <w:r>
                              <w:rPr>
                                <w:i/>
                              </w:rPr>
                              <w:t>Kebijakan Dividen</w:t>
                            </w:r>
                            <w:r>
                              <w:t xml:space="preserve"> </w:t>
                            </w:r>
                            <m:oMath>
                              <m:r>
                                <w:rPr>
                                  <w:rFonts w:ascii="Cambria Math" w:hAnsi="Cambria Math"/>
                                </w:rPr>
                                <m:t>(Y</m:t>
                              </m:r>
                            </m:oMath>
                            <w:r>
                              <w:rPr>
                                <w:rFonts w:eastAsiaTheme="min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1B25C2" id="Rounded Rectangle 3" o:spid="_x0000_s1036" style="position:absolute;left:0;text-align:left;margin-left:287.55pt;margin-top:8.2pt;width:125.25pt;height:2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" fillcolor="white [3201]" strokecolor="black [3213]" strokeweight="1pt">
                <v:stroke joinstyle="miter"/>
                <v:textbox>
                  <w:txbxContent>
                    <w:p w:rsidR="005007FF" w:rsidRPr="007437AF" w:rsidRDefault="005007FF" w:rsidP="00170868">
                      <w:pPr>
                        <w:jc w:val="center"/>
                      </w:pPr>
                      <w:r>
                        <w:rPr>
                          <w:i/>
                        </w:rPr>
                        <w:t>Kebijakan Dividen</w:t>
                      </w:r>
                      <w:r>
                        <w:t xml:space="preserve"> </w:t>
                      </w:r>
                      <m:oMath>
                        <m:r>
                          <w:rPr>
                            <w:rFonts w:ascii="Cambria Math" w:hAnsi="Cambria Math"/>
                          </w:rPr>
                          <m:t>(Y</m:t>
                        </m:r>
                      </m:oMath>
                      <w:r>
                        <w:rPr>
                          <w:rFonts w:eastAsiaTheme="minorEastAsia"/>
                        </w:rPr>
                        <w:t>)</w:t>
                      </w:r>
                    </w:p>
                  </w:txbxContent>
                </v:textbox>
              </v:roundrect>
            </w:pict>
          </mc:Fallback>
        </mc:AlternateContent>
      </w: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39136" behindDoc="0" locked="0" layoutInCell="1" allowOverlap="1" wp14:anchorId="5EDA3FA6" wp14:editId="75C8A7C8">
                <wp:simplePos x="0" y="0"/>
                <wp:positionH relativeFrom="column">
                  <wp:posOffset>1855470</wp:posOffset>
                </wp:positionH>
                <wp:positionV relativeFrom="paragraph">
                  <wp:posOffset>217011</wp:posOffset>
                </wp:positionV>
                <wp:extent cx="1781175" cy="45403"/>
                <wp:effectExtent l="0" t="38100" r="28575" b="88265"/>
                <wp:wrapNone/>
                <wp:docPr id="4" name="Straight Arrow Connector 4"/>
                <wp:cNvGraphicFramePr/>
                <a:graphic xmlns:a="http://schemas.openxmlformats.org/drawingml/2006/main">
                  <a:graphicData uri="http://schemas.microsoft.com/office/word/2010/wordprocessingShape">
                    <wps:wsp>
                      <wps:cNvCnPr/>
                      <wps:spPr>
                        <a:xfrm>
                          <a:off x="0" y="0"/>
                          <a:ext cx="1781175" cy="454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C5A8EE" id="Straight Arrow Connector 4" o:spid="_x0000_s1026" type="#_x0000_t32" style="position:absolute;margin-left:146.1pt;margin-top:17.1pt;width:140.25pt;height:3.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" strokecolor="black [3200]" strokeweight=".5pt">
                <v:stroke endarrow="block" joinstyle="miter"/>
              </v:shape>
            </w:pict>
          </mc:Fallback>
        </mc:AlternateContent>
      </w: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40160" behindDoc="0" locked="0" layoutInCell="1" allowOverlap="1" wp14:anchorId="2DD993C0" wp14:editId="0F05FC67">
                <wp:simplePos x="0" y="0"/>
                <wp:positionH relativeFrom="column">
                  <wp:posOffset>1853030</wp:posOffset>
                </wp:positionH>
                <wp:positionV relativeFrom="paragraph">
                  <wp:posOffset>352425</wp:posOffset>
                </wp:positionV>
                <wp:extent cx="1799936" cy="207645"/>
                <wp:effectExtent l="0" t="57150" r="10160" b="20955"/>
                <wp:wrapNone/>
                <wp:docPr id="5" name="Straight Arrow Connector 5"/>
                <wp:cNvGraphicFramePr/>
                <a:graphic xmlns:a="http://schemas.openxmlformats.org/drawingml/2006/main">
                  <a:graphicData uri="http://schemas.microsoft.com/office/word/2010/wordprocessingShape">
                    <wps:wsp>
                      <wps:cNvCnPr/>
                      <wps:spPr>
                        <a:xfrm flipV="1">
                          <a:off x="0" y="0"/>
                          <a:ext cx="1799936" cy="2076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B492E3" id="Straight Arrow Connector 5" o:spid="_x0000_s1026" type="#_x0000_t32" style="position:absolute;margin-left:145.9pt;margin-top:27.75pt;width:141.75pt;height:16.3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" strokecolor="black [3200]" strokeweight=".5pt">
                <v:stroke endarrow="block" joinstyle="miter"/>
              </v:shape>
            </w:pict>
          </mc:Fallback>
        </mc:AlternateContent>
      </w:r>
      <w:r w:rsidRPr="006031A0">
        <w:rPr>
          <w:rFonts w:ascii="Times New Roman" w:eastAsia="Times New Roman" w:hAnsi="Times New Roman" w:cs="Times New Roman"/>
          <w:noProof/>
          <w:sz w:val="24"/>
          <w:szCs w:val="24"/>
          <w:lang w:eastAsia="id-ID"/>
        </w:rPr>
        <mc:AlternateContent>
          <mc:Choice Requires="wps">
            <w:drawing>
              <wp:anchor distT="0" distB="0" distL="114300" distR="114300" simplePos="0" relativeHeight="251736064" behindDoc="0" locked="0" layoutInCell="1" allowOverlap="1" wp14:anchorId="73B0B21D" wp14:editId="5CADF34D">
                <wp:simplePos x="0" y="0"/>
                <wp:positionH relativeFrom="column">
                  <wp:posOffset>264795</wp:posOffset>
                </wp:positionH>
                <wp:positionV relativeFrom="paragraph">
                  <wp:posOffset>43815</wp:posOffset>
                </wp:positionV>
                <wp:extent cx="1590675" cy="306705"/>
                <wp:effectExtent l="0" t="0" r="28575" b="17145"/>
                <wp:wrapNone/>
                <wp:docPr id="6" name="Rounded Rectangle 6"/>
                <wp:cNvGraphicFramePr/>
                <a:graphic xmlns:a="http://schemas.openxmlformats.org/drawingml/2006/main">
                  <a:graphicData uri="http://schemas.microsoft.com/office/word/2010/wordprocessingShape">
                    <wps:wsp>
                      <wps:cNvSpPr/>
                      <wps:spPr>
                        <a:xfrm>
                          <a:off x="0" y="0"/>
                          <a:ext cx="1590675" cy="3067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7437AF" w:rsidRDefault="005007FF" w:rsidP="00170868">
                            <w:pPr>
                              <w:jc w:val="center"/>
                            </w:pPr>
                            <w:r>
                              <w:rPr>
                                <w:i/>
                              </w:rPr>
                              <w:t>Leverage</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Pr>
                                <w:rFonts w:eastAsiaTheme="min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B0B21D" id="Rounded Rectangle 6" o:spid="_x0000_s1037" style="position:absolute;left:0;text-align:left;margin-left:20.85pt;margin-top:3.45pt;width:125.25pt;height:24.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" fillcolor="white [3201]" strokecolor="black [3213]" strokeweight="1pt">
                <v:stroke joinstyle="miter"/>
                <v:textbox>
                  <w:txbxContent>
                    <w:p w:rsidR="005007FF" w:rsidRPr="007437AF" w:rsidRDefault="005007FF" w:rsidP="00170868">
                      <w:pPr>
                        <w:jc w:val="center"/>
                      </w:pPr>
                      <w:r>
                        <w:rPr>
                          <w:i/>
                        </w:rPr>
                        <w:t>Leverage</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Pr>
                          <w:rFonts w:eastAsiaTheme="minorEastAsia"/>
                        </w:rPr>
                        <w:t>)</w:t>
                      </w:r>
                    </w:p>
                  </w:txbxContent>
                </v:textbox>
              </v:roundrect>
            </w:pict>
          </mc:Fallback>
        </mc:AlternateContent>
      </w:r>
    </w:p>
    <w:p w:rsidR="00E5730D" w:rsidRDefault="00170868" w:rsidP="00E5730D">
      <w:pPr>
        <w:spacing w:after="0" w:line="480" w:lineRule="auto"/>
        <w:jc w:val="both"/>
        <w:rPr>
          <w:rFonts w:ascii="Times New Roman" w:eastAsia="Times New Roman" w:hAnsi="Times New Roman" w:cs="Times New Roman"/>
          <w:sz w:val="24"/>
          <w:szCs w:val="24"/>
          <w:lang w:eastAsia="id-ID"/>
        </w:rPr>
      </w:pPr>
      <w:r w:rsidRPr="006031A0">
        <w:rPr>
          <w:noProof/>
          <w:lang w:eastAsia="id-ID"/>
        </w:rPr>
        <mc:AlternateContent>
          <mc:Choice Requires="wps">
            <w:drawing>
              <wp:anchor distT="0" distB="0" distL="114300" distR="114300" simplePos="0" relativeHeight="251737088" behindDoc="0" locked="0" layoutInCell="1" allowOverlap="1" wp14:anchorId="185BB90D" wp14:editId="11D6E6AA">
                <wp:simplePos x="0" y="0"/>
                <wp:positionH relativeFrom="column">
                  <wp:posOffset>268605</wp:posOffset>
                </wp:positionH>
                <wp:positionV relativeFrom="paragraph">
                  <wp:posOffset>62230</wp:posOffset>
                </wp:positionV>
                <wp:extent cx="1590675" cy="306705"/>
                <wp:effectExtent l="0" t="0" r="28575" b="17145"/>
                <wp:wrapNone/>
                <wp:docPr id="7" name="Rounded Rectangle 7"/>
                <wp:cNvGraphicFramePr/>
                <a:graphic xmlns:a="http://schemas.openxmlformats.org/drawingml/2006/main">
                  <a:graphicData uri="http://schemas.microsoft.com/office/word/2010/wordprocessingShape">
                    <wps:wsp>
                      <wps:cNvSpPr/>
                      <wps:spPr>
                        <a:xfrm>
                          <a:off x="0" y="0"/>
                          <a:ext cx="1590675" cy="3067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007FF" w:rsidRPr="007437AF" w:rsidRDefault="005007FF" w:rsidP="00170868">
                            <w:pPr>
                              <w:jc w:val="center"/>
                            </w:pPr>
                            <w:r>
                              <w:rPr>
                                <w:i/>
                              </w:rPr>
                              <w:t>Asset Growth</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oMath>
                            <w:r>
                              <w:rPr>
                                <w:rFonts w:eastAsiaTheme="minor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5BB90D" id="Rounded Rectangle 7" o:spid="_x0000_s1038" style="position:absolute;left:0;text-align:left;margin-left:21.15pt;margin-top:4.9pt;width:125.25pt;height:24.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" fillcolor="white [3201]" strokecolor="black [3213]" strokeweight="1pt">
                <v:stroke joinstyle="miter"/>
                <v:textbox>
                  <w:txbxContent>
                    <w:p w:rsidR="005007FF" w:rsidRPr="007437AF" w:rsidRDefault="005007FF" w:rsidP="00170868">
                      <w:pPr>
                        <w:jc w:val="center"/>
                      </w:pPr>
                      <w:r>
                        <w:rPr>
                          <w:i/>
                        </w:rPr>
                        <w:t>Asset Growth</w:t>
                      </w:r>
                      <w:r>
                        <w:t xml:space="preserve"> </w:t>
                      </w: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oMath>
                      <w:r>
                        <w:rPr>
                          <w:rFonts w:eastAsiaTheme="minorEastAsia"/>
                        </w:rPr>
                        <w:t>)</w:t>
                      </w:r>
                    </w:p>
                  </w:txbxContent>
                </v:textbox>
              </v:roundrect>
            </w:pict>
          </mc:Fallback>
        </mc:AlternateContent>
      </w:r>
    </w:p>
    <w:p w:rsidR="00994CB8" w:rsidRPr="00A559C3" w:rsidRDefault="00170868" w:rsidP="00A559C3">
      <w:pPr>
        <w:spacing w:after="0" w:line="480" w:lineRule="auto"/>
        <w:jc w:val="both"/>
        <w:rPr>
          <w:rFonts w:ascii="Times New Roman" w:eastAsia="Times New Roman" w:hAnsi="Times New Roman" w:cs="Times New Roman"/>
          <w:sz w:val="24"/>
          <w:szCs w:val="24"/>
          <w:lang w:eastAsia="id-ID"/>
        </w:rPr>
      </w:pPr>
      <w:r w:rsidRPr="00E5730D">
        <w:rPr>
          <w:rFonts w:ascii="Times New Roman" w:eastAsia="Times New Roman" w:hAnsi="Times New Roman" w:cs="Times New Roman"/>
          <w:sz w:val="24"/>
          <w:szCs w:val="24"/>
          <w:lang w:eastAsia="id-ID"/>
        </w:rPr>
        <w:t xml:space="preserve"> </w:t>
      </w:r>
      <w:r w:rsidRPr="00E5730D">
        <w:rPr>
          <w:rFonts w:ascii="Times New Roman" w:eastAsia="Times New Roman" w:hAnsi="Times New Roman" w:cs="Times New Roman"/>
          <w:b/>
          <w:sz w:val="24"/>
          <w:szCs w:val="24"/>
          <w:lang w:eastAsia="id-ID"/>
        </w:rPr>
        <w:t>Gambar 2.1</w:t>
      </w:r>
      <w:r w:rsidRPr="00E5730D">
        <w:rPr>
          <w:rFonts w:ascii="Times New Roman" w:eastAsia="Times New Roman" w:hAnsi="Times New Roman" w:cs="Times New Roman"/>
          <w:b/>
          <w:sz w:val="24"/>
          <w:szCs w:val="24"/>
          <w:lang w:val="en-US" w:eastAsia="id-ID"/>
        </w:rPr>
        <w:t xml:space="preserve"> Kerangka Hipotesis</w:t>
      </w:r>
    </w:p>
    <w:sectPr w:rsidR="00994CB8" w:rsidRPr="00A559C3" w:rsidSect="00D123E7">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7FF" w:rsidRDefault="005007FF" w:rsidP="00643B1B">
      <w:pPr>
        <w:spacing w:after="0" w:line="240" w:lineRule="auto"/>
      </w:pPr>
      <w:r>
        <w:separator/>
      </w:r>
    </w:p>
  </w:endnote>
  <w:endnote w:type="continuationSeparator" w:id="0">
    <w:p w:rsidR="005007FF" w:rsidRDefault="005007FF" w:rsidP="00643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74" w:rsidRDefault="006B5A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5161398"/>
      <w:docPartObj>
        <w:docPartGallery w:val="Page Numbers (Bottom of Page)"/>
        <w:docPartUnique/>
      </w:docPartObj>
    </w:sdtPr>
    <w:sdtEndPr>
      <w:rPr>
        <w:noProof/>
      </w:rPr>
    </w:sdtEndPr>
    <w:sdtContent>
      <w:bookmarkStart w:id="0" w:name="_GoBack" w:displacedByCustomXml="prev"/>
      <w:bookmarkEnd w:id="0" w:displacedByCustomXml="prev"/>
      <w:p w:rsidR="006B5A74" w:rsidRDefault="006B5A74">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rsidR="005007FF" w:rsidRDefault="005007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74" w:rsidRDefault="006B5A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7FF" w:rsidRDefault="005007FF" w:rsidP="00643B1B">
      <w:pPr>
        <w:spacing w:after="0" w:line="240" w:lineRule="auto"/>
      </w:pPr>
      <w:r>
        <w:separator/>
      </w:r>
    </w:p>
  </w:footnote>
  <w:footnote w:type="continuationSeparator" w:id="0">
    <w:p w:rsidR="005007FF" w:rsidRDefault="005007FF" w:rsidP="00643B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74" w:rsidRDefault="006B5A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74" w:rsidRDefault="006B5A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5A74" w:rsidRDefault="006B5A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61724"/>
    <w:multiLevelType w:val="hybridMultilevel"/>
    <w:tmpl w:val="3752B7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4320A7"/>
    <w:multiLevelType w:val="multilevel"/>
    <w:tmpl w:val="015685F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i w:val="0"/>
      </w:rPr>
    </w:lvl>
    <w:lvl w:ilvl="2">
      <w:start w:val="1"/>
      <w:numFmt w:val="decimal"/>
      <w:lvlText w:val="%1.%2.%3"/>
      <w:lvlJc w:val="left"/>
      <w:pPr>
        <w:ind w:left="720" w:hanging="720"/>
      </w:pPr>
      <w:rPr>
        <w:rFonts w:hint="default"/>
        <w:b/>
        <w:i w:val="0"/>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535E08"/>
    <w:multiLevelType w:val="hybridMultilevel"/>
    <w:tmpl w:val="62003600"/>
    <w:lvl w:ilvl="0" w:tplc="68AACFD2">
      <w:start w:val="1"/>
      <w:numFmt w:val="decimal"/>
      <w:lvlText w:val="%1."/>
      <w:lvlJc w:val="left"/>
      <w:pPr>
        <w:ind w:left="1080" w:hanging="360"/>
      </w:pPr>
      <w:rPr>
        <w:rFonts w:hint="default"/>
        <w:i w:val="0"/>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3DB25E3"/>
    <w:multiLevelType w:val="multilevel"/>
    <w:tmpl w:val="498E1CF4"/>
    <w:lvl w:ilvl="0">
      <w:start w:val="2"/>
      <w:numFmt w:val="decimal"/>
      <w:lvlText w:val="%1"/>
      <w:lvlJc w:val="left"/>
      <w:pPr>
        <w:ind w:left="480" w:hanging="480"/>
      </w:pPr>
      <w:rPr>
        <w:rFonts w:hint="default"/>
        <w:i w:val="0"/>
      </w:rPr>
    </w:lvl>
    <w:lvl w:ilvl="1">
      <w:start w:val="5"/>
      <w:numFmt w:val="decimal"/>
      <w:lvlText w:val="%1.%2"/>
      <w:lvlJc w:val="left"/>
      <w:pPr>
        <w:ind w:left="480" w:hanging="48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
    <w:nsid w:val="04B70BF0"/>
    <w:multiLevelType w:val="hybridMultilevel"/>
    <w:tmpl w:val="474A5D1A"/>
    <w:lvl w:ilvl="0" w:tplc="E9C4937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070D1D25"/>
    <w:multiLevelType w:val="hybridMultilevel"/>
    <w:tmpl w:val="325201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848645E"/>
    <w:multiLevelType w:val="hybridMultilevel"/>
    <w:tmpl w:val="328222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C2921F5"/>
    <w:multiLevelType w:val="hybridMultilevel"/>
    <w:tmpl w:val="E5163A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007715"/>
    <w:multiLevelType w:val="hybridMultilevel"/>
    <w:tmpl w:val="0C8E0D84"/>
    <w:lvl w:ilvl="0" w:tplc="6BF06C24">
      <w:start w:val="1"/>
      <w:numFmt w:val="decimal"/>
      <w:lvlText w:val="%1."/>
      <w:lvlJc w:val="left"/>
      <w:pPr>
        <w:ind w:left="927" w:hanging="360"/>
      </w:pPr>
      <w:rPr>
        <w:rFonts w:hint="default"/>
        <w:b w:val="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9">
    <w:nsid w:val="0DB15F2E"/>
    <w:multiLevelType w:val="hybridMultilevel"/>
    <w:tmpl w:val="BBDEE88E"/>
    <w:lvl w:ilvl="0" w:tplc="3D9A8C32">
      <w:start w:val="1"/>
      <w:numFmt w:val="decimal"/>
      <w:lvlText w:val="%1."/>
      <w:lvlJc w:val="left"/>
      <w:pPr>
        <w:ind w:left="1200" w:hanging="360"/>
      </w:pPr>
      <w:rPr>
        <w:rFonts w:hint="default"/>
        <w:b w:val="0"/>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abstractNum w:abstractNumId="10">
    <w:nsid w:val="10D73C47"/>
    <w:multiLevelType w:val="multilevel"/>
    <w:tmpl w:val="C8DC371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2BC7A44"/>
    <w:multiLevelType w:val="hybridMultilevel"/>
    <w:tmpl w:val="C41A9026"/>
    <w:lvl w:ilvl="0" w:tplc="CFE4168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1487401E"/>
    <w:multiLevelType w:val="multilevel"/>
    <w:tmpl w:val="F3BAE9B6"/>
    <w:lvl w:ilvl="0">
      <w:start w:val="2"/>
      <w:numFmt w:val="decimal"/>
      <w:lvlText w:val="%1"/>
      <w:lvlJc w:val="left"/>
      <w:pPr>
        <w:ind w:left="480" w:hanging="480"/>
      </w:pPr>
      <w:rPr>
        <w:rFonts w:hint="default"/>
      </w:rPr>
    </w:lvl>
    <w:lvl w:ilvl="1">
      <w:start w:val="9"/>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9A347F0"/>
    <w:multiLevelType w:val="hybridMultilevel"/>
    <w:tmpl w:val="EE4EC7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C7C5BB2"/>
    <w:multiLevelType w:val="hybridMultilevel"/>
    <w:tmpl w:val="BF0E026C"/>
    <w:lvl w:ilvl="0" w:tplc="28CA2456">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3BA15B3"/>
    <w:multiLevelType w:val="hybridMultilevel"/>
    <w:tmpl w:val="E2A42E70"/>
    <w:lvl w:ilvl="0" w:tplc="5650949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35280770"/>
    <w:multiLevelType w:val="hybridMultilevel"/>
    <w:tmpl w:val="4BEAB366"/>
    <w:lvl w:ilvl="0" w:tplc="7162468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361B759B"/>
    <w:multiLevelType w:val="multilevel"/>
    <w:tmpl w:val="3C24C28A"/>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6632794"/>
    <w:multiLevelType w:val="hybridMultilevel"/>
    <w:tmpl w:val="61FC90AC"/>
    <w:lvl w:ilvl="0" w:tplc="CEBEEA34">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3DCB5BE9"/>
    <w:multiLevelType w:val="hybridMultilevel"/>
    <w:tmpl w:val="9AE60A9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0304217"/>
    <w:multiLevelType w:val="hybridMultilevel"/>
    <w:tmpl w:val="F2CE6978"/>
    <w:lvl w:ilvl="0" w:tplc="3F6A14F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1">
    <w:nsid w:val="454C4216"/>
    <w:multiLevelType w:val="multilevel"/>
    <w:tmpl w:val="0784A040"/>
    <w:lvl w:ilvl="0">
      <w:start w:val="2"/>
      <w:numFmt w:val="decimal"/>
      <w:lvlText w:val="%1"/>
      <w:lvlJc w:val="left"/>
      <w:pPr>
        <w:ind w:left="480" w:hanging="480"/>
      </w:pPr>
      <w:rPr>
        <w:rFonts w:hint="default"/>
        <w:i w:val="0"/>
      </w:rPr>
    </w:lvl>
    <w:lvl w:ilvl="1">
      <w:start w:val="3"/>
      <w:numFmt w:val="decimal"/>
      <w:lvlText w:val="%1.%2"/>
      <w:lvlJc w:val="left"/>
      <w:pPr>
        <w:ind w:left="480" w:hanging="480"/>
      </w:pPr>
      <w:rPr>
        <w:rFonts w:hint="default"/>
        <w:i w:val="0"/>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2">
    <w:nsid w:val="46F86AB9"/>
    <w:multiLevelType w:val="hybridMultilevel"/>
    <w:tmpl w:val="CD3AE85A"/>
    <w:lvl w:ilvl="0" w:tplc="419C58F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485F255D"/>
    <w:multiLevelType w:val="hybridMultilevel"/>
    <w:tmpl w:val="FF32BE14"/>
    <w:lvl w:ilvl="0" w:tplc="77268DC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4">
    <w:nsid w:val="4B011C14"/>
    <w:multiLevelType w:val="hybridMultilevel"/>
    <w:tmpl w:val="C8308014"/>
    <w:lvl w:ilvl="0" w:tplc="160E944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4B5C4147"/>
    <w:multiLevelType w:val="multilevel"/>
    <w:tmpl w:val="22F0B5C4"/>
    <w:lvl w:ilvl="0">
      <w:start w:val="2"/>
      <w:numFmt w:val="decimal"/>
      <w:lvlText w:val="%1"/>
      <w:lvlJc w:val="left"/>
      <w:pPr>
        <w:ind w:left="480" w:hanging="480"/>
      </w:pPr>
      <w:rPr>
        <w:rFonts w:hint="default"/>
        <w:i w:val="0"/>
      </w:rPr>
    </w:lvl>
    <w:lvl w:ilvl="1">
      <w:start w:val="3"/>
      <w:numFmt w:val="decimal"/>
      <w:lvlText w:val="%1.%2"/>
      <w:lvlJc w:val="left"/>
      <w:pPr>
        <w:ind w:left="480" w:hanging="480"/>
      </w:pPr>
      <w:rPr>
        <w:rFonts w:hint="default"/>
        <w:i w:val="0"/>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6">
    <w:nsid w:val="536E62AE"/>
    <w:multiLevelType w:val="hybridMultilevel"/>
    <w:tmpl w:val="8D9640C6"/>
    <w:lvl w:ilvl="0" w:tplc="932C7344">
      <w:start w:val="1"/>
      <w:numFmt w:val="decimal"/>
      <w:lvlText w:val="%1."/>
      <w:lvlJc w:val="left"/>
      <w:pPr>
        <w:ind w:left="930" w:hanging="360"/>
      </w:pPr>
      <w:rPr>
        <w:rFonts w:hint="default"/>
      </w:rPr>
    </w:lvl>
    <w:lvl w:ilvl="1" w:tplc="04210019" w:tentative="1">
      <w:start w:val="1"/>
      <w:numFmt w:val="lowerLetter"/>
      <w:lvlText w:val="%2."/>
      <w:lvlJc w:val="left"/>
      <w:pPr>
        <w:ind w:left="1650" w:hanging="360"/>
      </w:pPr>
    </w:lvl>
    <w:lvl w:ilvl="2" w:tplc="0421001B" w:tentative="1">
      <w:start w:val="1"/>
      <w:numFmt w:val="lowerRoman"/>
      <w:lvlText w:val="%3."/>
      <w:lvlJc w:val="right"/>
      <w:pPr>
        <w:ind w:left="2370" w:hanging="180"/>
      </w:pPr>
    </w:lvl>
    <w:lvl w:ilvl="3" w:tplc="0421000F" w:tentative="1">
      <w:start w:val="1"/>
      <w:numFmt w:val="decimal"/>
      <w:lvlText w:val="%4."/>
      <w:lvlJc w:val="left"/>
      <w:pPr>
        <w:ind w:left="3090" w:hanging="360"/>
      </w:pPr>
    </w:lvl>
    <w:lvl w:ilvl="4" w:tplc="04210019" w:tentative="1">
      <w:start w:val="1"/>
      <w:numFmt w:val="lowerLetter"/>
      <w:lvlText w:val="%5."/>
      <w:lvlJc w:val="left"/>
      <w:pPr>
        <w:ind w:left="3810" w:hanging="360"/>
      </w:pPr>
    </w:lvl>
    <w:lvl w:ilvl="5" w:tplc="0421001B" w:tentative="1">
      <w:start w:val="1"/>
      <w:numFmt w:val="lowerRoman"/>
      <w:lvlText w:val="%6."/>
      <w:lvlJc w:val="right"/>
      <w:pPr>
        <w:ind w:left="4530" w:hanging="180"/>
      </w:pPr>
    </w:lvl>
    <w:lvl w:ilvl="6" w:tplc="0421000F" w:tentative="1">
      <w:start w:val="1"/>
      <w:numFmt w:val="decimal"/>
      <w:lvlText w:val="%7."/>
      <w:lvlJc w:val="left"/>
      <w:pPr>
        <w:ind w:left="5250" w:hanging="360"/>
      </w:pPr>
    </w:lvl>
    <w:lvl w:ilvl="7" w:tplc="04210019" w:tentative="1">
      <w:start w:val="1"/>
      <w:numFmt w:val="lowerLetter"/>
      <w:lvlText w:val="%8."/>
      <w:lvlJc w:val="left"/>
      <w:pPr>
        <w:ind w:left="5970" w:hanging="360"/>
      </w:pPr>
    </w:lvl>
    <w:lvl w:ilvl="8" w:tplc="0421001B" w:tentative="1">
      <w:start w:val="1"/>
      <w:numFmt w:val="lowerRoman"/>
      <w:lvlText w:val="%9."/>
      <w:lvlJc w:val="right"/>
      <w:pPr>
        <w:ind w:left="6690" w:hanging="180"/>
      </w:pPr>
    </w:lvl>
  </w:abstractNum>
  <w:abstractNum w:abstractNumId="27">
    <w:nsid w:val="5833726E"/>
    <w:multiLevelType w:val="hybridMultilevel"/>
    <w:tmpl w:val="72FEE9E6"/>
    <w:lvl w:ilvl="0" w:tplc="DDE8B11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8">
    <w:nsid w:val="5F1864D4"/>
    <w:multiLevelType w:val="hybridMultilevel"/>
    <w:tmpl w:val="2D547520"/>
    <w:lvl w:ilvl="0" w:tplc="4A66837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nsid w:val="63307569"/>
    <w:multiLevelType w:val="hybridMultilevel"/>
    <w:tmpl w:val="02FE03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81662DC"/>
    <w:multiLevelType w:val="hybridMultilevel"/>
    <w:tmpl w:val="B704924C"/>
    <w:lvl w:ilvl="0" w:tplc="0B7A925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1">
    <w:nsid w:val="691B7198"/>
    <w:multiLevelType w:val="hybridMultilevel"/>
    <w:tmpl w:val="C6322316"/>
    <w:lvl w:ilvl="0" w:tplc="15CA6436">
      <w:start w:val="1"/>
      <w:numFmt w:val="decimal"/>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2">
    <w:nsid w:val="6BA146EA"/>
    <w:multiLevelType w:val="hybridMultilevel"/>
    <w:tmpl w:val="55EC97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DC6258B"/>
    <w:multiLevelType w:val="hybridMultilevel"/>
    <w:tmpl w:val="B6A69FA2"/>
    <w:lvl w:ilvl="0" w:tplc="1E2AB2B0">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4">
    <w:nsid w:val="752D1E47"/>
    <w:multiLevelType w:val="multilevel"/>
    <w:tmpl w:val="7F4612EA"/>
    <w:lvl w:ilvl="0">
      <w:start w:val="2"/>
      <w:numFmt w:val="decimal"/>
      <w:lvlText w:val="%1"/>
      <w:lvlJc w:val="left"/>
      <w:pPr>
        <w:ind w:left="480" w:hanging="480"/>
      </w:pPr>
      <w:rPr>
        <w:rFonts w:hint="default"/>
        <w:i w:val="0"/>
      </w:rPr>
    </w:lvl>
    <w:lvl w:ilvl="1">
      <w:start w:val="3"/>
      <w:numFmt w:val="decimal"/>
      <w:lvlText w:val="%1.%2"/>
      <w:lvlJc w:val="left"/>
      <w:pPr>
        <w:ind w:left="480" w:hanging="480"/>
      </w:pPr>
      <w:rPr>
        <w:rFonts w:hint="default"/>
        <w:i w:val="0"/>
      </w:rPr>
    </w:lvl>
    <w:lvl w:ilvl="2">
      <w:start w:val="4"/>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5">
    <w:nsid w:val="76F27798"/>
    <w:multiLevelType w:val="hybridMultilevel"/>
    <w:tmpl w:val="364EAC9A"/>
    <w:lvl w:ilvl="0" w:tplc="7EEC8EA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78371B59"/>
    <w:multiLevelType w:val="hybridMultilevel"/>
    <w:tmpl w:val="B55872D2"/>
    <w:lvl w:ilvl="0" w:tplc="4E44EAE4">
      <w:start w:val="1"/>
      <w:numFmt w:val="decimal"/>
      <w:lvlText w:val="%1."/>
      <w:lvlJc w:val="left"/>
      <w:pPr>
        <w:ind w:left="1200" w:hanging="360"/>
      </w:pPr>
      <w:rPr>
        <w:rFonts w:hint="default"/>
      </w:rPr>
    </w:lvl>
    <w:lvl w:ilvl="1" w:tplc="04210019" w:tentative="1">
      <w:start w:val="1"/>
      <w:numFmt w:val="lowerLetter"/>
      <w:lvlText w:val="%2."/>
      <w:lvlJc w:val="left"/>
      <w:pPr>
        <w:ind w:left="1920" w:hanging="360"/>
      </w:pPr>
    </w:lvl>
    <w:lvl w:ilvl="2" w:tplc="0421001B" w:tentative="1">
      <w:start w:val="1"/>
      <w:numFmt w:val="lowerRoman"/>
      <w:lvlText w:val="%3."/>
      <w:lvlJc w:val="right"/>
      <w:pPr>
        <w:ind w:left="2640" w:hanging="180"/>
      </w:pPr>
    </w:lvl>
    <w:lvl w:ilvl="3" w:tplc="0421000F" w:tentative="1">
      <w:start w:val="1"/>
      <w:numFmt w:val="decimal"/>
      <w:lvlText w:val="%4."/>
      <w:lvlJc w:val="left"/>
      <w:pPr>
        <w:ind w:left="3360" w:hanging="360"/>
      </w:pPr>
    </w:lvl>
    <w:lvl w:ilvl="4" w:tplc="04210019" w:tentative="1">
      <w:start w:val="1"/>
      <w:numFmt w:val="lowerLetter"/>
      <w:lvlText w:val="%5."/>
      <w:lvlJc w:val="left"/>
      <w:pPr>
        <w:ind w:left="4080" w:hanging="360"/>
      </w:pPr>
    </w:lvl>
    <w:lvl w:ilvl="5" w:tplc="0421001B" w:tentative="1">
      <w:start w:val="1"/>
      <w:numFmt w:val="lowerRoman"/>
      <w:lvlText w:val="%6."/>
      <w:lvlJc w:val="right"/>
      <w:pPr>
        <w:ind w:left="4800" w:hanging="180"/>
      </w:pPr>
    </w:lvl>
    <w:lvl w:ilvl="6" w:tplc="0421000F" w:tentative="1">
      <w:start w:val="1"/>
      <w:numFmt w:val="decimal"/>
      <w:lvlText w:val="%7."/>
      <w:lvlJc w:val="left"/>
      <w:pPr>
        <w:ind w:left="5520" w:hanging="360"/>
      </w:pPr>
    </w:lvl>
    <w:lvl w:ilvl="7" w:tplc="04210019" w:tentative="1">
      <w:start w:val="1"/>
      <w:numFmt w:val="lowerLetter"/>
      <w:lvlText w:val="%8."/>
      <w:lvlJc w:val="left"/>
      <w:pPr>
        <w:ind w:left="6240" w:hanging="360"/>
      </w:pPr>
    </w:lvl>
    <w:lvl w:ilvl="8" w:tplc="0421001B" w:tentative="1">
      <w:start w:val="1"/>
      <w:numFmt w:val="lowerRoman"/>
      <w:lvlText w:val="%9."/>
      <w:lvlJc w:val="right"/>
      <w:pPr>
        <w:ind w:left="6960" w:hanging="180"/>
      </w:pPr>
    </w:lvl>
  </w:abstractNum>
  <w:num w:numId="1">
    <w:abstractNumId w:val="26"/>
  </w:num>
  <w:num w:numId="2">
    <w:abstractNumId w:val="8"/>
  </w:num>
  <w:num w:numId="3">
    <w:abstractNumId w:val="33"/>
  </w:num>
  <w:num w:numId="4">
    <w:abstractNumId w:val="31"/>
  </w:num>
  <w:num w:numId="5">
    <w:abstractNumId w:val="32"/>
  </w:num>
  <w:num w:numId="6">
    <w:abstractNumId w:val="14"/>
  </w:num>
  <w:num w:numId="7">
    <w:abstractNumId w:val="23"/>
  </w:num>
  <w:num w:numId="8">
    <w:abstractNumId w:val="27"/>
  </w:num>
  <w:num w:numId="9">
    <w:abstractNumId w:val="20"/>
  </w:num>
  <w:num w:numId="10">
    <w:abstractNumId w:val="30"/>
  </w:num>
  <w:num w:numId="11">
    <w:abstractNumId w:val="16"/>
  </w:num>
  <w:num w:numId="12">
    <w:abstractNumId w:val="22"/>
  </w:num>
  <w:num w:numId="13">
    <w:abstractNumId w:val="6"/>
  </w:num>
  <w:num w:numId="14">
    <w:abstractNumId w:val="5"/>
  </w:num>
  <w:num w:numId="15">
    <w:abstractNumId w:val="19"/>
  </w:num>
  <w:num w:numId="16">
    <w:abstractNumId w:val="29"/>
  </w:num>
  <w:num w:numId="17">
    <w:abstractNumId w:val="1"/>
  </w:num>
  <w:num w:numId="18">
    <w:abstractNumId w:val="24"/>
  </w:num>
  <w:num w:numId="19">
    <w:abstractNumId w:val="0"/>
  </w:num>
  <w:num w:numId="20">
    <w:abstractNumId w:val="15"/>
  </w:num>
  <w:num w:numId="21">
    <w:abstractNumId w:val="28"/>
  </w:num>
  <w:num w:numId="22">
    <w:abstractNumId w:val="4"/>
  </w:num>
  <w:num w:numId="23">
    <w:abstractNumId w:val="25"/>
  </w:num>
  <w:num w:numId="24">
    <w:abstractNumId w:val="21"/>
  </w:num>
  <w:num w:numId="25">
    <w:abstractNumId w:val="34"/>
  </w:num>
  <w:num w:numId="26">
    <w:abstractNumId w:val="11"/>
  </w:num>
  <w:num w:numId="27">
    <w:abstractNumId w:val="18"/>
  </w:num>
  <w:num w:numId="28">
    <w:abstractNumId w:val="7"/>
  </w:num>
  <w:num w:numId="29">
    <w:abstractNumId w:val="2"/>
  </w:num>
  <w:num w:numId="30">
    <w:abstractNumId w:val="9"/>
  </w:num>
  <w:num w:numId="31">
    <w:abstractNumId w:val="36"/>
  </w:num>
  <w:num w:numId="32">
    <w:abstractNumId w:val="13"/>
  </w:num>
  <w:num w:numId="33">
    <w:abstractNumId w:val="35"/>
  </w:num>
  <w:num w:numId="34">
    <w:abstractNumId w:val="10"/>
  </w:num>
  <w:num w:numId="35">
    <w:abstractNumId w:val="3"/>
  </w:num>
  <w:num w:numId="36">
    <w:abstractNumId w:val="17"/>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74B"/>
    <w:rsid w:val="00021E70"/>
    <w:rsid w:val="00027766"/>
    <w:rsid w:val="00031986"/>
    <w:rsid w:val="00031FFD"/>
    <w:rsid w:val="0003598B"/>
    <w:rsid w:val="00055057"/>
    <w:rsid w:val="00086CEB"/>
    <w:rsid w:val="000C6999"/>
    <w:rsid w:val="000E4EBC"/>
    <w:rsid w:val="000F7670"/>
    <w:rsid w:val="0010122E"/>
    <w:rsid w:val="0010691F"/>
    <w:rsid w:val="0011274B"/>
    <w:rsid w:val="00114AF3"/>
    <w:rsid w:val="00151443"/>
    <w:rsid w:val="001673EC"/>
    <w:rsid w:val="00170868"/>
    <w:rsid w:val="001732A5"/>
    <w:rsid w:val="001822CD"/>
    <w:rsid w:val="00190CCC"/>
    <w:rsid w:val="001978A9"/>
    <w:rsid w:val="001A6F15"/>
    <w:rsid w:val="001C5196"/>
    <w:rsid w:val="001E51B6"/>
    <w:rsid w:val="001F633E"/>
    <w:rsid w:val="00213E08"/>
    <w:rsid w:val="002157D1"/>
    <w:rsid w:val="002314AA"/>
    <w:rsid w:val="00267EE7"/>
    <w:rsid w:val="002708C7"/>
    <w:rsid w:val="00276F50"/>
    <w:rsid w:val="002A170C"/>
    <w:rsid w:val="002E12EA"/>
    <w:rsid w:val="00301DFA"/>
    <w:rsid w:val="00304CA4"/>
    <w:rsid w:val="00325A83"/>
    <w:rsid w:val="003456CB"/>
    <w:rsid w:val="003551F8"/>
    <w:rsid w:val="0037271E"/>
    <w:rsid w:val="00380B99"/>
    <w:rsid w:val="0038336D"/>
    <w:rsid w:val="0039721A"/>
    <w:rsid w:val="003C53CE"/>
    <w:rsid w:val="003D3216"/>
    <w:rsid w:val="003D64CA"/>
    <w:rsid w:val="003E1289"/>
    <w:rsid w:val="003E7FCB"/>
    <w:rsid w:val="00406F9A"/>
    <w:rsid w:val="0043759B"/>
    <w:rsid w:val="004535A6"/>
    <w:rsid w:val="00471488"/>
    <w:rsid w:val="00471B23"/>
    <w:rsid w:val="0048773B"/>
    <w:rsid w:val="00492A79"/>
    <w:rsid w:val="004948A5"/>
    <w:rsid w:val="004A05A5"/>
    <w:rsid w:val="004A1907"/>
    <w:rsid w:val="004B0EB4"/>
    <w:rsid w:val="004B13C9"/>
    <w:rsid w:val="004C69D9"/>
    <w:rsid w:val="004D4999"/>
    <w:rsid w:val="004E1536"/>
    <w:rsid w:val="004E4EB8"/>
    <w:rsid w:val="004F1243"/>
    <w:rsid w:val="005007FF"/>
    <w:rsid w:val="00513C1C"/>
    <w:rsid w:val="00517896"/>
    <w:rsid w:val="00521116"/>
    <w:rsid w:val="0052410C"/>
    <w:rsid w:val="005666F7"/>
    <w:rsid w:val="00570EFB"/>
    <w:rsid w:val="00571FC9"/>
    <w:rsid w:val="00580A99"/>
    <w:rsid w:val="005965A1"/>
    <w:rsid w:val="005A53AB"/>
    <w:rsid w:val="005C32C8"/>
    <w:rsid w:val="005C4B0E"/>
    <w:rsid w:val="005C794B"/>
    <w:rsid w:val="005D0359"/>
    <w:rsid w:val="00602D61"/>
    <w:rsid w:val="006031A0"/>
    <w:rsid w:val="00610207"/>
    <w:rsid w:val="00622D39"/>
    <w:rsid w:val="006268E9"/>
    <w:rsid w:val="00643B1B"/>
    <w:rsid w:val="00651B3D"/>
    <w:rsid w:val="006A3226"/>
    <w:rsid w:val="006B5A74"/>
    <w:rsid w:val="006C1CA5"/>
    <w:rsid w:val="006D7063"/>
    <w:rsid w:val="007172FB"/>
    <w:rsid w:val="007308C0"/>
    <w:rsid w:val="0073431E"/>
    <w:rsid w:val="007437AF"/>
    <w:rsid w:val="00751058"/>
    <w:rsid w:val="00766088"/>
    <w:rsid w:val="00796F4C"/>
    <w:rsid w:val="007976AA"/>
    <w:rsid w:val="007B53AE"/>
    <w:rsid w:val="007F24AE"/>
    <w:rsid w:val="007F5E1E"/>
    <w:rsid w:val="008001AC"/>
    <w:rsid w:val="00803B69"/>
    <w:rsid w:val="00805F92"/>
    <w:rsid w:val="00833DF4"/>
    <w:rsid w:val="00837EF1"/>
    <w:rsid w:val="00865948"/>
    <w:rsid w:val="00887DEC"/>
    <w:rsid w:val="00887F3B"/>
    <w:rsid w:val="00897D04"/>
    <w:rsid w:val="008A0329"/>
    <w:rsid w:val="008A35BF"/>
    <w:rsid w:val="008B6D36"/>
    <w:rsid w:val="008B7175"/>
    <w:rsid w:val="008D585C"/>
    <w:rsid w:val="008D6077"/>
    <w:rsid w:val="008F408A"/>
    <w:rsid w:val="0090010A"/>
    <w:rsid w:val="009425ED"/>
    <w:rsid w:val="009519A1"/>
    <w:rsid w:val="0095751F"/>
    <w:rsid w:val="00983D3C"/>
    <w:rsid w:val="00990400"/>
    <w:rsid w:val="009942B8"/>
    <w:rsid w:val="00994CB8"/>
    <w:rsid w:val="009A6B02"/>
    <w:rsid w:val="009C6269"/>
    <w:rsid w:val="00A1070F"/>
    <w:rsid w:val="00A17570"/>
    <w:rsid w:val="00A26F10"/>
    <w:rsid w:val="00A31933"/>
    <w:rsid w:val="00A32064"/>
    <w:rsid w:val="00A559C3"/>
    <w:rsid w:val="00A961AA"/>
    <w:rsid w:val="00AC793E"/>
    <w:rsid w:val="00B126FE"/>
    <w:rsid w:val="00B3663F"/>
    <w:rsid w:val="00B510B0"/>
    <w:rsid w:val="00B72FDF"/>
    <w:rsid w:val="00B84EFF"/>
    <w:rsid w:val="00B87B4C"/>
    <w:rsid w:val="00B903B9"/>
    <w:rsid w:val="00BB0FCA"/>
    <w:rsid w:val="00BB4195"/>
    <w:rsid w:val="00BE6F66"/>
    <w:rsid w:val="00C276B4"/>
    <w:rsid w:val="00C33CAF"/>
    <w:rsid w:val="00C65B1F"/>
    <w:rsid w:val="00CD77BB"/>
    <w:rsid w:val="00CE155C"/>
    <w:rsid w:val="00CE532C"/>
    <w:rsid w:val="00D03D1E"/>
    <w:rsid w:val="00D123E7"/>
    <w:rsid w:val="00D4486B"/>
    <w:rsid w:val="00D66BBA"/>
    <w:rsid w:val="00D726BF"/>
    <w:rsid w:val="00D87953"/>
    <w:rsid w:val="00D922EC"/>
    <w:rsid w:val="00D949AD"/>
    <w:rsid w:val="00DA1AE0"/>
    <w:rsid w:val="00DA5B17"/>
    <w:rsid w:val="00DC0A2F"/>
    <w:rsid w:val="00DC6144"/>
    <w:rsid w:val="00DE478F"/>
    <w:rsid w:val="00DF6FFD"/>
    <w:rsid w:val="00E17E21"/>
    <w:rsid w:val="00E5730D"/>
    <w:rsid w:val="00E60310"/>
    <w:rsid w:val="00E604BE"/>
    <w:rsid w:val="00E77413"/>
    <w:rsid w:val="00E8723C"/>
    <w:rsid w:val="00E92DEE"/>
    <w:rsid w:val="00EA0DB8"/>
    <w:rsid w:val="00ED59DE"/>
    <w:rsid w:val="00EE320F"/>
    <w:rsid w:val="00EE44ED"/>
    <w:rsid w:val="00EF593F"/>
    <w:rsid w:val="00F024C0"/>
    <w:rsid w:val="00F03109"/>
    <w:rsid w:val="00F03258"/>
    <w:rsid w:val="00F14265"/>
    <w:rsid w:val="00F45C2E"/>
    <w:rsid w:val="00F7054E"/>
    <w:rsid w:val="00FD4FCE"/>
    <w:rsid w:val="00FD6E33"/>
    <w:rsid w:val="00FF75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47AE5A62-5DA5-46F4-B19C-5D5B1AEF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F633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5057"/>
    <w:pPr>
      <w:ind w:left="720"/>
      <w:contextualSpacing/>
    </w:pPr>
  </w:style>
  <w:style w:type="paragraph" w:styleId="NoSpacing">
    <w:name w:val="No Spacing"/>
    <w:uiPriority w:val="1"/>
    <w:qFormat/>
    <w:rsid w:val="001F633E"/>
    <w:pPr>
      <w:spacing w:after="0" w:line="240" w:lineRule="auto"/>
    </w:pPr>
  </w:style>
  <w:style w:type="character" w:customStyle="1" w:styleId="Heading1Char">
    <w:name w:val="Heading 1 Char"/>
    <w:basedOn w:val="DefaultParagraphFont"/>
    <w:link w:val="Heading1"/>
    <w:uiPriority w:val="9"/>
    <w:rsid w:val="001F633E"/>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4535A6"/>
    <w:rPr>
      <w:color w:val="808080"/>
    </w:rPr>
  </w:style>
  <w:style w:type="table" w:styleId="TableGrid">
    <w:name w:val="Table Grid"/>
    <w:basedOn w:val="TableNormal"/>
    <w:uiPriority w:val="39"/>
    <w:rsid w:val="00C33C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43B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3B1B"/>
  </w:style>
  <w:style w:type="paragraph" w:styleId="Footer">
    <w:name w:val="footer"/>
    <w:basedOn w:val="Normal"/>
    <w:link w:val="FooterChar"/>
    <w:uiPriority w:val="99"/>
    <w:unhideWhenUsed/>
    <w:rsid w:val="00643B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3B1B"/>
  </w:style>
  <w:style w:type="paragraph" w:styleId="BalloonText">
    <w:name w:val="Balloon Text"/>
    <w:basedOn w:val="Normal"/>
    <w:link w:val="BalloonTextChar"/>
    <w:uiPriority w:val="99"/>
    <w:semiHidden/>
    <w:unhideWhenUsed/>
    <w:rsid w:val="00B366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6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1124">
      <w:bodyDiv w:val="1"/>
      <w:marLeft w:val="0"/>
      <w:marRight w:val="0"/>
      <w:marTop w:val="0"/>
      <w:marBottom w:val="0"/>
      <w:divBdr>
        <w:top w:val="none" w:sz="0" w:space="0" w:color="auto"/>
        <w:left w:val="none" w:sz="0" w:space="0" w:color="auto"/>
        <w:bottom w:val="none" w:sz="0" w:space="0" w:color="auto"/>
        <w:right w:val="none" w:sz="0" w:space="0" w:color="auto"/>
      </w:divBdr>
      <w:divsChild>
        <w:div w:id="870529756">
          <w:marLeft w:val="0"/>
          <w:marRight w:val="0"/>
          <w:marTop w:val="0"/>
          <w:marBottom w:val="0"/>
          <w:divBdr>
            <w:top w:val="none" w:sz="0" w:space="0" w:color="auto"/>
            <w:left w:val="none" w:sz="0" w:space="0" w:color="auto"/>
            <w:bottom w:val="none" w:sz="0" w:space="0" w:color="auto"/>
            <w:right w:val="none" w:sz="0" w:space="0" w:color="auto"/>
          </w:divBdr>
        </w:div>
        <w:div w:id="413821556">
          <w:marLeft w:val="0"/>
          <w:marRight w:val="0"/>
          <w:marTop w:val="0"/>
          <w:marBottom w:val="0"/>
          <w:divBdr>
            <w:top w:val="none" w:sz="0" w:space="0" w:color="auto"/>
            <w:left w:val="none" w:sz="0" w:space="0" w:color="auto"/>
            <w:bottom w:val="none" w:sz="0" w:space="0" w:color="auto"/>
            <w:right w:val="none" w:sz="0" w:space="0" w:color="auto"/>
          </w:divBdr>
        </w:div>
        <w:div w:id="398552534">
          <w:marLeft w:val="0"/>
          <w:marRight w:val="0"/>
          <w:marTop w:val="0"/>
          <w:marBottom w:val="0"/>
          <w:divBdr>
            <w:top w:val="none" w:sz="0" w:space="0" w:color="auto"/>
            <w:left w:val="none" w:sz="0" w:space="0" w:color="auto"/>
            <w:bottom w:val="none" w:sz="0" w:space="0" w:color="auto"/>
            <w:right w:val="none" w:sz="0" w:space="0" w:color="auto"/>
          </w:divBdr>
        </w:div>
        <w:div w:id="1511412871">
          <w:marLeft w:val="0"/>
          <w:marRight w:val="0"/>
          <w:marTop w:val="0"/>
          <w:marBottom w:val="0"/>
          <w:divBdr>
            <w:top w:val="none" w:sz="0" w:space="0" w:color="auto"/>
            <w:left w:val="none" w:sz="0" w:space="0" w:color="auto"/>
            <w:bottom w:val="none" w:sz="0" w:space="0" w:color="auto"/>
            <w:right w:val="none" w:sz="0" w:space="0" w:color="auto"/>
          </w:divBdr>
        </w:div>
        <w:div w:id="1924072362">
          <w:marLeft w:val="0"/>
          <w:marRight w:val="0"/>
          <w:marTop w:val="0"/>
          <w:marBottom w:val="0"/>
          <w:divBdr>
            <w:top w:val="none" w:sz="0" w:space="0" w:color="auto"/>
            <w:left w:val="none" w:sz="0" w:space="0" w:color="auto"/>
            <w:bottom w:val="none" w:sz="0" w:space="0" w:color="auto"/>
            <w:right w:val="none" w:sz="0" w:space="0" w:color="auto"/>
          </w:divBdr>
        </w:div>
        <w:div w:id="568459871">
          <w:marLeft w:val="0"/>
          <w:marRight w:val="0"/>
          <w:marTop w:val="0"/>
          <w:marBottom w:val="0"/>
          <w:divBdr>
            <w:top w:val="none" w:sz="0" w:space="0" w:color="auto"/>
            <w:left w:val="none" w:sz="0" w:space="0" w:color="auto"/>
            <w:bottom w:val="none" w:sz="0" w:space="0" w:color="auto"/>
            <w:right w:val="none" w:sz="0" w:space="0" w:color="auto"/>
          </w:divBdr>
        </w:div>
        <w:div w:id="177043154">
          <w:marLeft w:val="0"/>
          <w:marRight w:val="0"/>
          <w:marTop w:val="0"/>
          <w:marBottom w:val="0"/>
          <w:divBdr>
            <w:top w:val="none" w:sz="0" w:space="0" w:color="auto"/>
            <w:left w:val="none" w:sz="0" w:space="0" w:color="auto"/>
            <w:bottom w:val="none" w:sz="0" w:space="0" w:color="auto"/>
            <w:right w:val="none" w:sz="0" w:space="0" w:color="auto"/>
          </w:divBdr>
        </w:div>
        <w:div w:id="24404427">
          <w:marLeft w:val="0"/>
          <w:marRight w:val="0"/>
          <w:marTop w:val="0"/>
          <w:marBottom w:val="0"/>
          <w:divBdr>
            <w:top w:val="none" w:sz="0" w:space="0" w:color="auto"/>
            <w:left w:val="none" w:sz="0" w:space="0" w:color="auto"/>
            <w:bottom w:val="none" w:sz="0" w:space="0" w:color="auto"/>
            <w:right w:val="none" w:sz="0" w:space="0" w:color="auto"/>
          </w:divBdr>
        </w:div>
        <w:div w:id="1334526243">
          <w:marLeft w:val="0"/>
          <w:marRight w:val="0"/>
          <w:marTop w:val="0"/>
          <w:marBottom w:val="0"/>
          <w:divBdr>
            <w:top w:val="none" w:sz="0" w:space="0" w:color="auto"/>
            <w:left w:val="none" w:sz="0" w:space="0" w:color="auto"/>
            <w:bottom w:val="none" w:sz="0" w:space="0" w:color="auto"/>
            <w:right w:val="none" w:sz="0" w:space="0" w:color="auto"/>
          </w:divBdr>
        </w:div>
        <w:div w:id="62878557">
          <w:marLeft w:val="0"/>
          <w:marRight w:val="0"/>
          <w:marTop w:val="0"/>
          <w:marBottom w:val="0"/>
          <w:divBdr>
            <w:top w:val="none" w:sz="0" w:space="0" w:color="auto"/>
            <w:left w:val="none" w:sz="0" w:space="0" w:color="auto"/>
            <w:bottom w:val="none" w:sz="0" w:space="0" w:color="auto"/>
            <w:right w:val="none" w:sz="0" w:space="0" w:color="auto"/>
          </w:divBdr>
        </w:div>
        <w:div w:id="1922525398">
          <w:marLeft w:val="0"/>
          <w:marRight w:val="0"/>
          <w:marTop w:val="0"/>
          <w:marBottom w:val="0"/>
          <w:divBdr>
            <w:top w:val="none" w:sz="0" w:space="0" w:color="auto"/>
            <w:left w:val="none" w:sz="0" w:space="0" w:color="auto"/>
            <w:bottom w:val="none" w:sz="0" w:space="0" w:color="auto"/>
            <w:right w:val="none" w:sz="0" w:space="0" w:color="auto"/>
          </w:divBdr>
        </w:div>
        <w:div w:id="2043824359">
          <w:marLeft w:val="0"/>
          <w:marRight w:val="0"/>
          <w:marTop w:val="0"/>
          <w:marBottom w:val="0"/>
          <w:divBdr>
            <w:top w:val="none" w:sz="0" w:space="0" w:color="auto"/>
            <w:left w:val="none" w:sz="0" w:space="0" w:color="auto"/>
            <w:bottom w:val="none" w:sz="0" w:space="0" w:color="auto"/>
            <w:right w:val="none" w:sz="0" w:space="0" w:color="auto"/>
          </w:divBdr>
        </w:div>
        <w:div w:id="1853450228">
          <w:marLeft w:val="0"/>
          <w:marRight w:val="0"/>
          <w:marTop w:val="0"/>
          <w:marBottom w:val="0"/>
          <w:divBdr>
            <w:top w:val="none" w:sz="0" w:space="0" w:color="auto"/>
            <w:left w:val="none" w:sz="0" w:space="0" w:color="auto"/>
            <w:bottom w:val="none" w:sz="0" w:space="0" w:color="auto"/>
            <w:right w:val="none" w:sz="0" w:space="0" w:color="auto"/>
          </w:divBdr>
        </w:div>
        <w:div w:id="358165411">
          <w:marLeft w:val="0"/>
          <w:marRight w:val="0"/>
          <w:marTop w:val="0"/>
          <w:marBottom w:val="0"/>
          <w:divBdr>
            <w:top w:val="none" w:sz="0" w:space="0" w:color="auto"/>
            <w:left w:val="none" w:sz="0" w:space="0" w:color="auto"/>
            <w:bottom w:val="none" w:sz="0" w:space="0" w:color="auto"/>
            <w:right w:val="none" w:sz="0" w:space="0" w:color="auto"/>
          </w:divBdr>
        </w:div>
        <w:div w:id="799693231">
          <w:marLeft w:val="0"/>
          <w:marRight w:val="0"/>
          <w:marTop w:val="0"/>
          <w:marBottom w:val="0"/>
          <w:divBdr>
            <w:top w:val="none" w:sz="0" w:space="0" w:color="auto"/>
            <w:left w:val="none" w:sz="0" w:space="0" w:color="auto"/>
            <w:bottom w:val="none" w:sz="0" w:space="0" w:color="auto"/>
            <w:right w:val="none" w:sz="0" w:space="0" w:color="auto"/>
          </w:divBdr>
        </w:div>
        <w:div w:id="845677680">
          <w:marLeft w:val="0"/>
          <w:marRight w:val="0"/>
          <w:marTop w:val="0"/>
          <w:marBottom w:val="0"/>
          <w:divBdr>
            <w:top w:val="none" w:sz="0" w:space="0" w:color="auto"/>
            <w:left w:val="none" w:sz="0" w:space="0" w:color="auto"/>
            <w:bottom w:val="none" w:sz="0" w:space="0" w:color="auto"/>
            <w:right w:val="none" w:sz="0" w:space="0" w:color="auto"/>
          </w:divBdr>
        </w:div>
        <w:div w:id="959452687">
          <w:marLeft w:val="0"/>
          <w:marRight w:val="0"/>
          <w:marTop w:val="0"/>
          <w:marBottom w:val="0"/>
          <w:divBdr>
            <w:top w:val="none" w:sz="0" w:space="0" w:color="auto"/>
            <w:left w:val="none" w:sz="0" w:space="0" w:color="auto"/>
            <w:bottom w:val="none" w:sz="0" w:space="0" w:color="auto"/>
            <w:right w:val="none" w:sz="0" w:space="0" w:color="auto"/>
          </w:divBdr>
        </w:div>
        <w:div w:id="1450472522">
          <w:marLeft w:val="0"/>
          <w:marRight w:val="0"/>
          <w:marTop w:val="0"/>
          <w:marBottom w:val="0"/>
          <w:divBdr>
            <w:top w:val="none" w:sz="0" w:space="0" w:color="auto"/>
            <w:left w:val="none" w:sz="0" w:space="0" w:color="auto"/>
            <w:bottom w:val="none" w:sz="0" w:space="0" w:color="auto"/>
            <w:right w:val="none" w:sz="0" w:space="0" w:color="auto"/>
          </w:divBdr>
        </w:div>
        <w:div w:id="1741250804">
          <w:marLeft w:val="0"/>
          <w:marRight w:val="0"/>
          <w:marTop w:val="0"/>
          <w:marBottom w:val="0"/>
          <w:divBdr>
            <w:top w:val="none" w:sz="0" w:space="0" w:color="auto"/>
            <w:left w:val="none" w:sz="0" w:space="0" w:color="auto"/>
            <w:bottom w:val="none" w:sz="0" w:space="0" w:color="auto"/>
            <w:right w:val="none" w:sz="0" w:space="0" w:color="auto"/>
          </w:divBdr>
        </w:div>
      </w:divsChild>
    </w:div>
    <w:div w:id="234513880">
      <w:bodyDiv w:val="1"/>
      <w:marLeft w:val="0"/>
      <w:marRight w:val="0"/>
      <w:marTop w:val="0"/>
      <w:marBottom w:val="0"/>
      <w:divBdr>
        <w:top w:val="none" w:sz="0" w:space="0" w:color="auto"/>
        <w:left w:val="none" w:sz="0" w:space="0" w:color="auto"/>
        <w:bottom w:val="none" w:sz="0" w:space="0" w:color="auto"/>
        <w:right w:val="none" w:sz="0" w:space="0" w:color="auto"/>
      </w:divBdr>
      <w:divsChild>
        <w:div w:id="1752770993">
          <w:marLeft w:val="0"/>
          <w:marRight w:val="0"/>
          <w:marTop w:val="0"/>
          <w:marBottom w:val="0"/>
          <w:divBdr>
            <w:top w:val="none" w:sz="0" w:space="0" w:color="auto"/>
            <w:left w:val="none" w:sz="0" w:space="0" w:color="auto"/>
            <w:bottom w:val="none" w:sz="0" w:space="0" w:color="auto"/>
            <w:right w:val="none" w:sz="0" w:space="0" w:color="auto"/>
          </w:divBdr>
        </w:div>
        <w:div w:id="1867207848">
          <w:marLeft w:val="0"/>
          <w:marRight w:val="0"/>
          <w:marTop w:val="0"/>
          <w:marBottom w:val="0"/>
          <w:divBdr>
            <w:top w:val="none" w:sz="0" w:space="0" w:color="auto"/>
            <w:left w:val="none" w:sz="0" w:space="0" w:color="auto"/>
            <w:bottom w:val="none" w:sz="0" w:space="0" w:color="auto"/>
            <w:right w:val="none" w:sz="0" w:space="0" w:color="auto"/>
          </w:divBdr>
        </w:div>
        <w:div w:id="1390574461">
          <w:marLeft w:val="0"/>
          <w:marRight w:val="0"/>
          <w:marTop w:val="0"/>
          <w:marBottom w:val="0"/>
          <w:divBdr>
            <w:top w:val="none" w:sz="0" w:space="0" w:color="auto"/>
            <w:left w:val="none" w:sz="0" w:space="0" w:color="auto"/>
            <w:bottom w:val="none" w:sz="0" w:space="0" w:color="auto"/>
            <w:right w:val="none" w:sz="0" w:space="0" w:color="auto"/>
          </w:divBdr>
        </w:div>
        <w:div w:id="490870258">
          <w:marLeft w:val="0"/>
          <w:marRight w:val="0"/>
          <w:marTop w:val="0"/>
          <w:marBottom w:val="0"/>
          <w:divBdr>
            <w:top w:val="none" w:sz="0" w:space="0" w:color="auto"/>
            <w:left w:val="none" w:sz="0" w:space="0" w:color="auto"/>
            <w:bottom w:val="none" w:sz="0" w:space="0" w:color="auto"/>
            <w:right w:val="none" w:sz="0" w:space="0" w:color="auto"/>
          </w:divBdr>
        </w:div>
        <w:div w:id="1808012473">
          <w:marLeft w:val="0"/>
          <w:marRight w:val="0"/>
          <w:marTop w:val="0"/>
          <w:marBottom w:val="0"/>
          <w:divBdr>
            <w:top w:val="none" w:sz="0" w:space="0" w:color="auto"/>
            <w:left w:val="none" w:sz="0" w:space="0" w:color="auto"/>
            <w:bottom w:val="none" w:sz="0" w:space="0" w:color="auto"/>
            <w:right w:val="none" w:sz="0" w:space="0" w:color="auto"/>
          </w:divBdr>
        </w:div>
        <w:div w:id="42797792">
          <w:marLeft w:val="0"/>
          <w:marRight w:val="0"/>
          <w:marTop w:val="0"/>
          <w:marBottom w:val="0"/>
          <w:divBdr>
            <w:top w:val="none" w:sz="0" w:space="0" w:color="auto"/>
            <w:left w:val="none" w:sz="0" w:space="0" w:color="auto"/>
            <w:bottom w:val="none" w:sz="0" w:space="0" w:color="auto"/>
            <w:right w:val="none" w:sz="0" w:space="0" w:color="auto"/>
          </w:divBdr>
        </w:div>
        <w:div w:id="1342705288">
          <w:marLeft w:val="0"/>
          <w:marRight w:val="0"/>
          <w:marTop w:val="0"/>
          <w:marBottom w:val="0"/>
          <w:divBdr>
            <w:top w:val="none" w:sz="0" w:space="0" w:color="auto"/>
            <w:left w:val="none" w:sz="0" w:space="0" w:color="auto"/>
            <w:bottom w:val="none" w:sz="0" w:space="0" w:color="auto"/>
            <w:right w:val="none" w:sz="0" w:space="0" w:color="auto"/>
          </w:divBdr>
        </w:div>
      </w:divsChild>
    </w:div>
    <w:div w:id="270431671">
      <w:bodyDiv w:val="1"/>
      <w:marLeft w:val="0"/>
      <w:marRight w:val="0"/>
      <w:marTop w:val="0"/>
      <w:marBottom w:val="0"/>
      <w:divBdr>
        <w:top w:val="none" w:sz="0" w:space="0" w:color="auto"/>
        <w:left w:val="none" w:sz="0" w:space="0" w:color="auto"/>
        <w:bottom w:val="none" w:sz="0" w:space="0" w:color="auto"/>
        <w:right w:val="none" w:sz="0" w:space="0" w:color="auto"/>
      </w:divBdr>
      <w:divsChild>
        <w:div w:id="945692125">
          <w:marLeft w:val="0"/>
          <w:marRight w:val="0"/>
          <w:marTop w:val="0"/>
          <w:marBottom w:val="0"/>
          <w:divBdr>
            <w:top w:val="none" w:sz="0" w:space="0" w:color="auto"/>
            <w:left w:val="none" w:sz="0" w:space="0" w:color="auto"/>
            <w:bottom w:val="none" w:sz="0" w:space="0" w:color="auto"/>
            <w:right w:val="none" w:sz="0" w:space="0" w:color="auto"/>
          </w:divBdr>
        </w:div>
        <w:div w:id="945161029">
          <w:marLeft w:val="0"/>
          <w:marRight w:val="0"/>
          <w:marTop w:val="0"/>
          <w:marBottom w:val="0"/>
          <w:divBdr>
            <w:top w:val="none" w:sz="0" w:space="0" w:color="auto"/>
            <w:left w:val="none" w:sz="0" w:space="0" w:color="auto"/>
            <w:bottom w:val="none" w:sz="0" w:space="0" w:color="auto"/>
            <w:right w:val="none" w:sz="0" w:space="0" w:color="auto"/>
          </w:divBdr>
        </w:div>
        <w:div w:id="80487406">
          <w:marLeft w:val="0"/>
          <w:marRight w:val="0"/>
          <w:marTop w:val="0"/>
          <w:marBottom w:val="0"/>
          <w:divBdr>
            <w:top w:val="none" w:sz="0" w:space="0" w:color="auto"/>
            <w:left w:val="none" w:sz="0" w:space="0" w:color="auto"/>
            <w:bottom w:val="none" w:sz="0" w:space="0" w:color="auto"/>
            <w:right w:val="none" w:sz="0" w:space="0" w:color="auto"/>
          </w:divBdr>
        </w:div>
        <w:div w:id="2049717031">
          <w:marLeft w:val="0"/>
          <w:marRight w:val="0"/>
          <w:marTop w:val="0"/>
          <w:marBottom w:val="0"/>
          <w:divBdr>
            <w:top w:val="none" w:sz="0" w:space="0" w:color="auto"/>
            <w:left w:val="none" w:sz="0" w:space="0" w:color="auto"/>
            <w:bottom w:val="none" w:sz="0" w:space="0" w:color="auto"/>
            <w:right w:val="none" w:sz="0" w:space="0" w:color="auto"/>
          </w:divBdr>
        </w:div>
        <w:div w:id="2002079622">
          <w:marLeft w:val="0"/>
          <w:marRight w:val="0"/>
          <w:marTop w:val="0"/>
          <w:marBottom w:val="0"/>
          <w:divBdr>
            <w:top w:val="none" w:sz="0" w:space="0" w:color="auto"/>
            <w:left w:val="none" w:sz="0" w:space="0" w:color="auto"/>
            <w:bottom w:val="none" w:sz="0" w:space="0" w:color="auto"/>
            <w:right w:val="none" w:sz="0" w:space="0" w:color="auto"/>
          </w:divBdr>
        </w:div>
        <w:div w:id="1429352991">
          <w:marLeft w:val="0"/>
          <w:marRight w:val="0"/>
          <w:marTop w:val="0"/>
          <w:marBottom w:val="0"/>
          <w:divBdr>
            <w:top w:val="none" w:sz="0" w:space="0" w:color="auto"/>
            <w:left w:val="none" w:sz="0" w:space="0" w:color="auto"/>
            <w:bottom w:val="none" w:sz="0" w:space="0" w:color="auto"/>
            <w:right w:val="none" w:sz="0" w:space="0" w:color="auto"/>
          </w:divBdr>
        </w:div>
        <w:div w:id="1572082078">
          <w:marLeft w:val="0"/>
          <w:marRight w:val="0"/>
          <w:marTop w:val="0"/>
          <w:marBottom w:val="0"/>
          <w:divBdr>
            <w:top w:val="none" w:sz="0" w:space="0" w:color="auto"/>
            <w:left w:val="none" w:sz="0" w:space="0" w:color="auto"/>
            <w:bottom w:val="none" w:sz="0" w:space="0" w:color="auto"/>
            <w:right w:val="none" w:sz="0" w:space="0" w:color="auto"/>
          </w:divBdr>
        </w:div>
        <w:div w:id="1666862922">
          <w:marLeft w:val="0"/>
          <w:marRight w:val="0"/>
          <w:marTop w:val="0"/>
          <w:marBottom w:val="0"/>
          <w:divBdr>
            <w:top w:val="none" w:sz="0" w:space="0" w:color="auto"/>
            <w:left w:val="none" w:sz="0" w:space="0" w:color="auto"/>
            <w:bottom w:val="none" w:sz="0" w:space="0" w:color="auto"/>
            <w:right w:val="none" w:sz="0" w:space="0" w:color="auto"/>
          </w:divBdr>
        </w:div>
        <w:div w:id="1529416363">
          <w:marLeft w:val="0"/>
          <w:marRight w:val="0"/>
          <w:marTop w:val="0"/>
          <w:marBottom w:val="0"/>
          <w:divBdr>
            <w:top w:val="none" w:sz="0" w:space="0" w:color="auto"/>
            <w:left w:val="none" w:sz="0" w:space="0" w:color="auto"/>
            <w:bottom w:val="none" w:sz="0" w:space="0" w:color="auto"/>
            <w:right w:val="none" w:sz="0" w:space="0" w:color="auto"/>
          </w:divBdr>
        </w:div>
        <w:div w:id="1316109433">
          <w:marLeft w:val="0"/>
          <w:marRight w:val="0"/>
          <w:marTop w:val="0"/>
          <w:marBottom w:val="0"/>
          <w:divBdr>
            <w:top w:val="none" w:sz="0" w:space="0" w:color="auto"/>
            <w:left w:val="none" w:sz="0" w:space="0" w:color="auto"/>
            <w:bottom w:val="none" w:sz="0" w:space="0" w:color="auto"/>
            <w:right w:val="none" w:sz="0" w:space="0" w:color="auto"/>
          </w:divBdr>
        </w:div>
      </w:divsChild>
    </w:div>
    <w:div w:id="434447754">
      <w:bodyDiv w:val="1"/>
      <w:marLeft w:val="0"/>
      <w:marRight w:val="0"/>
      <w:marTop w:val="0"/>
      <w:marBottom w:val="0"/>
      <w:divBdr>
        <w:top w:val="none" w:sz="0" w:space="0" w:color="auto"/>
        <w:left w:val="none" w:sz="0" w:space="0" w:color="auto"/>
        <w:bottom w:val="none" w:sz="0" w:space="0" w:color="auto"/>
        <w:right w:val="none" w:sz="0" w:space="0" w:color="auto"/>
      </w:divBdr>
      <w:divsChild>
        <w:div w:id="1969319297">
          <w:marLeft w:val="0"/>
          <w:marRight w:val="0"/>
          <w:marTop w:val="0"/>
          <w:marBottom w:val="0"/>
          <w:divBdr>
            <w:top w:val="none" w:sz="0" w:space="0" w:color="auto"/>
            <w:left w:val="none" w:sz="0" w:space="0" w:color="auto"/>
            <w:bottom w:val="none" w:sz="0" w:space="0" w:color="auto"/>
            <w:right w:val="none" w:sz="0" w:space="0" w:color="auto"/>
          </w:divBdr>
        </w:div>
        <w:div w:id="184947982">
          <w:marLeft w:val="0"/>
          <w:marRight w:val="0"/>
          <w:marTop w:val="0"/>
          <w:marBottom w:val="0"/>
          <w:divBdr>
            <w:top w:val="none" w:sz="0" w:space="0" w:color="auto"/>
            <w:left w:val="none" w:sz="0" w:space="0" w:color="auto"/>
            <w:bottom w:val="none" w:sz="0" w:space="0" w:color="auto"/>
            <w:right w:val="none" w:sz="0" w:space="0" w:color="auto"/>
          </w:divBdr>
        </w:div>
        <w:div w:id="1195852203">
          <w:marLeft w:val="0"/>
          <w:marRight w:val="0"/>
          <w:marTop w:val="0"/>
          <w:marBottom w:val="0"/>
          <w:divBdr>
            <w:top w:val="none" w:sz="0" w:space="0" w:color="auto"/>
            <w:left w:val="none" w:sz="0" w:space="0" w:color="auto"/>
            <w:bottom w:val="none" w:sz="0" w:space="0" w:color="auto"/>
            <w:right w:val="none" w:sz="0" w:space="0" w:color="auto"/>
          </w:divBdr>
        </w:div>
        <w:div w:id="1516311117">
          <w:marLeft w:val="0"/>
          <w:marRight w:val="0"/>
          <w:marTop w:val="0"/>
          <w:marBottom w:val="0"/>
          <w:divBdr>
            <w:top w:val="none" w:sz="0" w:space="0" w:color="auto"/>
            <w:left w:val="none" w:sz="0" w:space="0" w:color="auto"/>
            <w:bottom w:val="none" w:sz="0" w:space="0" w:color="auto"/>
            <w:right w:val="none" w:sz="0" w:space="0" w:color="auto"/>
          </w:divBdr>
        </w:div>
        <w:div w:id="531845416">
          <w:marLeft w:val="0"/>
          <w:marRight w:val="0"/>
          <w:marTop w:val="0"/>
          <w:marBottom w:val="0"/>
          <w:divBdr>
            <w:top w:val="none" w:sz="0" w:space="0" w:color="auto"/>
            <w:left w:val="none" w:sz="0" w:space="0" w:color="auto"/>
            <w:bottom w:val="none" w:sz="0" w:space="0" w:color="auto"/>
            <w:right w:val="none" w:sz="0" w:space="0" w:color="auto"/>
          </w:divBdr>
        </w:div>
        <w:div w:id="29500832">
          <w:marLeft w:val="0"/>
          <w:marRight w:val="0"/>
          <w:marTop w:val="0"/>
          <w:marBottom w:val="0"/>
          <w:divBdr>
            <w:top w:val="none" w:sz="0" w:space="0" w:color="auto"/>
            <w:left w:val="none" w:sz="0" w:space="0" w:color="auto"/>
            <w:bottom w:val="none" w:sz="0" w:space="0" w:color="auto"/>
            <w:right w:val="none" w:sz="0" w:space="0" w:color="auto"/>
          </w:divBdr>
        </w:div>
        <w:div w:id="1847548762">
          <w:marLeft w:val="0"/>
          <w:marRight w:val="0"/>
          <w:marTop w:val="0"/>
          <w:marBottom w:val="0"/>
          <w:divBdr>
            <w:top w:val="none" w:sz="0" w:space="0" w:color="auto"/>
            <w:left w:val="none" w:sz="0" w:space="0" w:color="auto"/>
            <w:bottom w:val="none" w:sz="0" w:space="0" w:color="auto"/>
            <w:right w:val="none" w:sz="0" w:space="0" w:color="auto"/>
          </w:divBdr>
        </w:div>
        <w:div w:id="547378884">
          <w:marLeft w:val="0"/>
          <w:marRight w:val="0"/>
          <w:marTop w:val="0"/>
          <w:marBottom w:val="0"/>
          <w:divBdr>
            <w:top w:val="none" w:sz="0" w:space="0" w:color="auto"/>
            <w:left w:val="none" w:sz="0" w:space="0" w:color="auto"/>
            <w:bottom w:val="none" w:sz="0" w:space="0" w:color="auto"/>
            <w:right w:val="none" w:sz="0" w:space="0" w:color="auto"/>
          </w:divBdr>
        </w:div>
        <w:div w:id="774058170">
          <w:marLeft w:val="0"/>
          <w:marRight w:val="0"/>
          <w:marTop w:val="0"/>
          <w:marBottom w:val="0"/>
          <w:divBdr>
            <w:top w:val="none" w:sz="0" w:space="0" w:color="auto"/>
            <w:left w:val="none" w:sz="0" w:space="0" w:color="auto"/>
            <w:bottom w:val="none" w:sz="0" w:space="0" w:color="auto"/>
            <w:right w:val="none" w:sz="0" w:space="0" w:color="auto"/>
          </w:divBdr>
        </w:div>
        <w:div w:id="1922449414">
          <w:marLeft w:val="0"/>
          <w:marRight w:val="0"/>
          <w:marTop w:val="0"/>
          <w:marBottom w:val="0"/>
          <w:divBdr>
            <w:top w:val="none" w:sz="0" w:space="0" w:color="auto"/>
            <w:left w:val="none" w:sz="0" w:space="0" w:color="auto"/>
            <w:bottom w:val="none" w:sz="0" w:space="0" w:color="auto"/>
            <w:right w:val="none" w:sz="0" w:space="0" w:color="auto"/>
          </w:divBdr>
        </w:div>
        <w:div w:id="1034769198">
          <w:marLeft w:val="0"/>
          <w:marRight w:val="0"/>
          <w:marTop w:val="0"/>
          <w:marBottom w:val="0"/>
          <w:divBdr>
            <w:top w:val="none" w:sz="0" w:space="0" w:color="auto"/>
            <w:left w:val="none" w:sz="0" w:space="0" w:color="auto"/>
            <w:bottom w:val="none" w:sz="0" w:space="0" w:color="auto"/>
            <w:right w:val="none" w:sz="0" w:space="0" w:color="auto"/>
          </w:divBdr>
        </w:div>
        <w:div w:id="474177482">
          <w:marLeft w:val="0"/>
          <w:marRight w:val="0"/>
          <w:marTop w:val="0"/>
          <w:marBottom w:val="0"/>
          <w:divBdr>
            <w:top w:val="none" w:sz="0" w:space="0" w:color="auto"/>
            <w:left w:val="none" w:sz="0" w:space="0" w:color="auto"/>
            <w:bottom w:val="none" w:sz="0" w:space="0" w:color="auto"/>
            <w:right w:val="none" w:sz="0" w:space="0" w:color="auto"/>
          </w:divBdr>
        </w:div>
        <w:div w:id="1790707784">
          <w:marLeft w:val="0"/>
          <w:marRight w:val="0"/>
          <w:marTop w:val="0"/>
          <w:marBottom w:val="0"/>
          <w:divBdr>
            <w:top w:val="none" w:sz="0" w:space="0" w:color="auto"/>
            <w:left w:val="none" w:sz="0" w:space="0" w:color="auto"/>
            <w:bottom w:val="none" w:sz="0" w:space="0" w:color="auto"/>
            <w:right w:val="none" w:sz="0" w:space="0" w:color="auto"/>
          </w:divBdr>
        </w:div>
        <w:div w:id="906694590">
          <w:marLeft w:val="0"/>
          <w:marRight w:val="0"/>
          <w:marTop w:val="0"/>
          <w:marBottom w:val="0"/>
          <w:divBdr>
            <w:top w:val="none" w:sz="0" w:space="0" w:color="auto"/>
            <w:left w:val="none" w:sz="0" w:space="0" w:color="auto"/>
            <w:bottom w:val="none" w:sz="0" w:space="0" w:color="auto"/>
            <w:right w:val="none" w:sz="0" w:space="0" w:color="auto"/>
          </w:divBdr>
        </w:div>
        <w:div w:id="5598309">
          <w:marLeft w:val="0"/>
          <w:marRight w:val="0"/>
          <w:marTop w:val="0"/>
          <w:marBottom w:val="0"/>
          <w:divBdr>
            <w:top w:val="none" w:sz="0" w:space="0" w:color="auto"/>
            <w:left w:val="none" w:sz="0" w:space="0" w:color="auto"/>
            <w:bottom w:val="none" w:sz="0" w:space="0" w:color="auto"/>
            <w:right w:val="none" w:sz="0" w:space="0" w:color="auto"/>
          </w:divBdr>
        </w:div>
        <w:div w:id="384137983">
          <w:marLeft w:val="0"/>
          <w:marRight w:val="0"/>
          <w:marTop w:val="0"/>
          <w:marBottom w:val="0"/>
          <w:divBdr>
            <w:top w:val="none" w:sz="0" w:space="0" w:color="auto"/>
            <w:left w:val="none" w:sz="0" w:space="0" w:color="auto"/>
            <w:bottom w:val="none" w:sz="0" w:space="0" w:color="auto"/>
            <w:right w:val="none" w:sz="0" w:space="0" w:color="auto"/>
          </w:divBdr>
        </w:div>
        <w:div w:id="960693381">
          <w:marLeft w:val="0"/>
          <w:marRight w:val="0"/>
          <w:marTop w:val="0"/>
          <w:marBottom w:val="0"/>
          <w:divBdr>
            <w:top w:val="none" w:sz="0" w:space="0" w:color="auto"/>
            <w:left w:val="none" w:sz="0" w:space="0" w:color="auto"/>
            <w:bottom w:val="none" w:sz="0" w:space="0" w:color="auto"/>
            <w:right w:val="none" w:sz="0" w:space="0" w:color="auto"/>
          </w:divBdr>
        </w:div>
        <w:div w:id="2051958253">
          <w:marLeft w:val="0"/>
          <w:marRight w:val="0"/>
          <w:marTop w:val="0"/>
          <w:marBottom w:val="0"/>
          <w:divBdr>
            <w:top w:val="none" w:sz="0" w:space="0" w:color="auto"/>
            <w:left w:val="none" w:sz="0" w:space="0" w:color="auto"/>
            <w:bottom w:val="none" w:sz="0" w:space="0" w:color="auto"/>
            <w:right w:val="none" w:sz="0" w:space="0" w:color="auto"/>
          </w:divBdr>
        </w:div>
        <w:div w:id="1444111937">
          <w:marLeft w:val="0"/>
          <w:marRight w:val="0"/>
          <w:marTop w:val="0"/>
          <w:marBottom w:val="0"/>
          <w:divBdr>
            <w:top w:val="none" w:sz="0" w:space="0" w:color="auto"/>
            <w:left w:val="none" w:sz="0" w:space="0" w:color="auto"/>
            <w:bottom w:val="none" w:sz="0" w:space="0" w:color="auto"/>
            <w:right w:val="none" w:sz="0" w:space="0" w:color="auto"/>
          </w:divBdr>
        </w:div>
        <w:div w:id="1834881174">
          <w:marLeft w:val="0"/>
          <w:marRight w:val="0"/>
          <w:marTop w:val="0"/>
          <w:marBottom w:val="0"/>
          <w:divBdr>
            <w:top w:val="none" w:sz="0" w:space="0" w:color="auto"/>
            <w:left w:val="none" w:sz="0" w:space="0" w:color="auto"/>
            <w:bottom w:val="none" w:sz="0" w:space="0" w:color="auto"/>
            <w:right w:val="none" w:sz="0" w:space="0" w:color="auto"/>
          </w:divBdr>
        </w:div>
        <w:div w:id="1470707120">
          <w:marLeft w:val="0"/>
          <w:marRight w:val="0"/>
          <w:marTop w:val="0"/>
          <w:marBottom w:val="0"/>
          <w:divBdr>
            <w:top w:val="none" w:sz="0" w:space="0" w:color="auto"/>
            <w:left w:val="none" w:sz="0" w:space="0" w:color="auto"/>
            <w:bottom w:val="none" w:sz="0" w:space="0" w:color="auto"/>
            <w:right w:val="none" w:sz="0" w:space="0" w:color="auto"/>
          </w:divBdr>
        </w:div>
        <w:div w:id="1205747959">
          <w:marLeft w:val="0"/>
          <w:marRight w:val="0"/>
          <w:marTop w:val="0"/>
          <w:marBottom w:val="0"/>
          <w:divBdr>
            <w:top w:val="none" w:sz="0" w:space="0" w:color="auto"/>
            <w:left w:val="none" w:sz="0" w:space="0" w:color="auto"/>
            <w:bottom w:val="none" w:sz="0" w:space="0" w:color="auto"/>
            <w:right w:val="none" w:sz="0" w:space="0" w:color="auto"/>
          </w:divBdr>
        </w:div>
        <w:div w:id="1660498099">
          <w:marLeft w:val="0"/>
          <w:marRight w:val="0"/>
          <w:marTop w:val="0"/>
          <w:marBottom w:val="0"/>
          <w:divBdr>
            <w:top w:val="none" w:sz="0" w:space="0" w:color="auto"/>
            <w:left w:val="none" w:sz="0" w:space="0" w:color="auto"/>
            <w:bottom w:val="none" w:sz="0" w:space="0" w:color="auto"/>
            <w:right w:val="none" w:sz="0" w:space="0" w:color="auto"/>
          </w:divBdr>
        </w:div>
        <w:div w:id="1370228419">
          <w:marLeft w:val="0"/>
          <w:marRight w:val="0"/>
          <w:marTop w:val="0"/>
          <w:marBottom w:val="0"/>
          <w:divBdr>
            <w:top w:val="none" w:sz="0" w:space="0" w:color="auto"/>
            <w:left w:val="none" w:sz="0" w:space="0" w:color="auto"/>
            <w:bottom w:val="none" w:sz="0" w:space="0" w:color="auto"/>
            <w:right w:val="none" w:sz="0" w:space="0" w:color="auto"/>
          </w:divBdr>
        </w:div>
        <w:div w:id="1918056155">
          <w:marLeft w:val="0"/>
          <w:marRight w:val="0"/>
          <w:marTop w:val="0"/>
          <w:marBottom w:val="0"/>
          <w:divBdr>
            <w:top w:val="none" w:sz="0" w:space="0" w:color="auto"/>
            <w:left w:val="none" w:sz="0" w:space="0" w:color="auto"/>
            <w:bottom w:val="none" w:sz="0" w:space="0" w:color="auto"/>
            <w:right w:val="none" w:sz="0" w:space="0" w:color="auto"/>
          </w:divBdr>
        </w:div>
        <w:div w:id="339161172">
          <w:marLeft w:val="0"/>
          <w:marRight w:val="0"/>
          <w:marTop w:val="0"/>
          <w:marBottom w:val="0"/>
          <w:divBdr>
            <w:top w:val="none" w:sz="0" w:space="0" w:color="auto"/>
            <w:left w:val="none" w:sz="0" w:space="0" w:color="auto"/>
            <w:bottom w:val="none" w:sz="0" w:space="0" w:color="auto"/>
            <w:right w:val="none" w:sz="0" w:space="0" w:color="auto"/>
          </w:divBdr>
        </w:div>
        <w:div w:id="255675130">
          <w:marLeft w:val="0"/>
          <w:marRight w:val="0"/>
          <w:marTop w:val="0"/>
          <w:marBottom w:val="0"/>
          <w:divBdr>
            <w:top w:val="none" w:sz="0" w:space="0" w:color="auto"/>
            <w:left w:val="none" w:sz="0" w:space="0" w:color="auto"/>
            <w:bottom w:val="none" w:sz="0" w:space="0" w:color="auto"/>
            <w:right w:val="none" w:sz="0" w:space="0" w:color="auto"/>
          </w:divBdr>
        </w:div>
        <w:div w:id="1698576034">
          <w:marLeft w:val="0"/>
          <w:marRight w:val="0"/>
          <w:marTop w:val="0"/>
          <w:marBottom w:val="0"/>
          <w:divBdr>
            <w:top w:val="none" w:sz="0" w:space="0" w:color="auto"/>
            <w:left w:val="none" w:sz="0" w:space="0" w:color="auto"/>
            <w:bottom w:val="none" w:sz="0" w:space="0" w:color="auto"/>
            <w:right w:val="none" w:sz="0" w:space="0" w:color="auto"/>
          </w:divBdr>
        </w:div>
        <w:div w:id="1838840457">
          <w:marLeft w:val="0"/>
          <w:marRight w:val="0"/>
          <w:marTop w:val="0"/>
          <w:marBottom w:val="0"/>
          <w:divBdr>
            <w:top w:val="none" w:sz="0" w:space="0" w:color="auto"/>
            <w:left w:val="none" w:sz="0" w:space="0" w:color="auto"/>
            <w:bottom w:val="none" w:sz="0" w:space="0" w:color="auto"/>
            <w:right w:val="none" w:sz="0" w:space="0" w:color="auto"/>
          </w:divBdr>
        </w:div>
        <w:div w:id="376860691">
          <w:marLeft w:val="0"/>
          <w:marRight w:val="0"/>
          <w:marTop w:val="0"/>
          <w:marBottom w:val="0"/>
          <w:divBdr>
            <w:top w:val="none" w:sz="0" w:space="0" w:color="auto"/>
            <w:left w:val="none" w:sz="0" w:space="0" w:color="auto"/>
            <w:bottom w:val="none" w:sz="0" w:space="0" w:color="auto"/>
            <w:right w:val="none" w:sz="0" w:space="0" w:color="auto"/>
          </w:divBdr>
        </w:div>
        <w:div w:id="947350793">
          <w:marLeft w:val="0"/>
          <w:marRight w:val="0"/>
          <w:marTop w:val="0"/>
          <w:marBottom w:val="0"/>
          <w:divBdr>
            <w:top w:val="none" w:sz="0" w:space="0" w:color="auto"/>
            <w:left w:val="none" w:sz="0" w:space="0" w:color="auto"/>
            <w:bottom w:val="none" w:sz="0" w:space="0" w:color="auto"/>
            <w:right w:val="none" w:sz="0" w:space="0" w:color="auto"/>
          </w:divBdr>
        </w:div>
        <w:div w:id="148450133">
          <w:marLeft w:val="0"/>
          <w:marRight w:val="0"/>
          <w:marTop w:val="0"/>
          <w:marBottom w:val="0"/>
          <w:divBdr>
            <w:top w:val="none" w:sz="0" w:space="0" w:color="auto"/>
            <w:left w:val="none" w:sz="0" w:space="0" w:color="auto"/>
            <w:bottom w:val="none" w:sz="0" w:space="0" w:color="auto"/>
            <w:right w:val="none" w:sz="0" w:space="0" w:color="auto"/>
          </w:divBdr>
        </w:div>
        <w:div w:id="1936136440">
          <w:marLeft w:val="0"/>
          <w:marRight w:val="0"/>
          <w:marTop w:val="0"/>
          <w:marBottom w:val="0"/>
          <w:divBdr>
            <w:top w:val="none" w:sz="0" w:space="0" w:color="auto"/>
            <w:left w:val="none" w:sz="0" w:space="0" w:color="auto"/>
            <w:bottom w:val="none" w:sz="0" w:space="0" w:color="auto"/>
            <w:right w:val="none" w:sz="0" w:space="0" w:color="auto"/>
          </w:divBdr>
        </w:div>
        <w:div w:id="13113044">
          <w:marLeft w:val="0"/>
          <w:marRight w:val="0"/>
          <w:marTop w:val="0"/>
          <w:marBottom w:val="0"/>
          <w:divBdr>
            <w:top w:val="none" w:sz="0" w:space="0" w:color="auto"/>
            <w:left w:val="none" w:sz="0" w:space="0" w:color="auto"/>
            <w:bottom w:val="none" w:sz="0" w:space="0" w:color="auto"/>
            <w:right w:val="none" w:sz="0" w:space="0" w:color="auto"/>
          </w:divBdr>
        </w:div>
        <w:div w:id="1141074929">
          <w:marLeft w:val="0"/>
          <w:marRight w:val="0"/>
          <w:marTop w:val="0"/>
          <w:marBottom w:val="0"/>
          <w:divBdr>
            <w:top w:val="none" w:sz="0" w:space="0" w:color="auto"/>
            <w:left w:val="none" w:sz="0" w:space="0" w:color="auto"/>
            <w:bottom w:val="none" w:sz="0" w:space="0" w:color="auto"/>
            <w:right w:val="none" w:sz="0" w:space="0" w:color="auto"/>
          </w:divBdr>
        </w:div>
        <w:div w:id="824472693">
          <w:marLeft w:val="0"/>
          <w:marRight w:val="0"/>
          <w:marTop w:val="0"/>
          <w:marBottom w:val="0"/>
          <w:divBdr>
            <w:top w:val="none" w:sz="0" w:space="0" w:color="auto"/>
            <w:left w:val="none" w:sz="0" w:space="0" w:color="auto"/>
            <w:bottom w:val="none" w:sz="0" w:space="0" w:color="auto"/>
            <w:right w:val="none" w:sz="0" w:space="0" w:color="auto"/>
          </w:divBdr>
        </w:div>
        <w:div w:id="1304117475">
          <w:marLeft w:val="0"/>
          <w:marRight w:val="0"/>
          <w:marTop w:val="0"/>
          <w:marBottom w:val="0"/>
          <w:divBdr>
            <w:top w:val="none" w:sz="0" w:space="0" w:color="auto"/>
            <w:left w:val="none" w:sz="0" w:space="0" w:color="auto"/>
            <w:bottom w:val="none" w:sz="0" w:space="0" w:color="auto"/>
            <w:right w:val="none" w:sz="0" w:space="0" w:color="auto"/>
          </w:divBdr>
        </w:div>
        <w:div w:id="1402680426">
          <w:marLeft w:val="0"/>
          <w:marRight w:val="0"/>
          <w:marTop w:val="0"/>
          <w:marBottom w:val="0"/>
          <w:divBdr>
            <w:top w:val="none" w:sz="0" w:space="0" w:color="auto"/>
            <w:left w:val="none" w:sz="0" w:space="0" w:color="auto"/>
            <w:bottom w:val="none" w:sz="0" w:space="0" w:color="auto"/>
            <w:right w:val="none" w:sz="0" w:space="0" w:color="auto"/>
          </w:divBdr>
        </w:div>
        <w:div w:id="1492331527">
          <w:marLeft w:val="0"/>
          <w:marRight w:val="0"/>
          <w:marTop w:val="0"/>
          <w:marBottom w:val="0"/>
          <w:divBdr>
            <w:top w:val="none" w:sz="0" w:space="0" w:color="auto"/>
            <w:left w:val="none" w:sz="0" w:space="0" w:color="auto"/>
            <w:bottom w:val="none" w:sz="0" w:space="0" w:color="auto"/>
            <w:right w:val="none" w:sz="0" w:space="0" w:color="auto"/>
          </w:divBdr>
        </w:div>
        <w:div w:id="262879027">
          <w:marLeft w:val="0"/>
          <w:marRight w:val="0"/>
          <w:marTop w:val="0"/>
          <w:marBottom w:val="0"/>
          <w:divBdr>
            <w:top w:val="none" w:sz="0" w:space="0" w:color="auto"/>
            <w:left w:val="none" w:sz="0" w:space="0" w:color="auto"/>
            <w:bottom w:val="none" w:sz="0" w:space="0" w:color="auto"/>
            <w:right w:val="none" w:sz="0" w:space="0" w:color="auto"/>
          </w:divBdr>
        </w:div>
        <w:div w:id="1068847578">
          <w:marLeft w:val="0"/>
          <w:marRight w:val="0"/>
          <w:marTop w:val="0"/>
          <w:marBottom w:val="0"/>
          <w:divBdr>
            <w:top w:val="none" w:sz="0" w:space="0" w:color="auto"/>
            <w:left w:val="none" w:sz="0" w:space="0" w:color="auto"/>
            <w:bottom w:val="none" w:sz="0" w:space="0" w:color="auto"/>
            <w:right w:val="none" w:sz="0" w:space="0" w:color="auto"/>
          </w:divBdr>
        </w:div>
        <w:div w:id="1126391856">
          <w:marLeft w:val="0"/>
          <w:marRight w:val="0"/>
          <w:marTop w:val="0"/>
          <w:marBottom w:val="0"/>
          <w:divBdr>
            <w:top w:val="none" w:sz="0" w:space="0" w:color="auto"/>
            <w:left w:val="none" w:sz="0" w:space="0" w:color="auto"/>
            <w:bottom w:val="none" w:sz="0" w:space="0" w:color="auto"/>
            <w:right w:val="none" w:sz="0" w:space="0" w:color="auto"/>
          </w:divBdr>
        </w:div>
        <w:div w:id="910697317">
          <w:marLeft w:val="0"/>
          <w:marRight w:val="0"/>
          <w:marTop w:val="0"/>
          <w:marBottom w:val="0"/>
          <w:divBdr>
            <w:top w:val="none" w:sz="0" w:space="0" w:color="auto"/>
            <w:left w:val="none" w:sz="0" w:space="0" w:color="auto"/>
            <w:bottom w:val="none" w:sz="0" w:space="0" w:color="auto"/>
            <w:right w:val="none" w:sz="0" w:space="0" w:color="auto"/>
          </w:divBdr>
        </w:div>
        <w:div w:id="1938904293">
          <w:marLeft w:val="0"/>
          <w:marRight w:val="0"/>
          <w:marTop w:val="0"/>
          <w:marBottom w:val="0"/>
          <w:divBdr>
            <w:top w:val="none" w:sz="0" w:space="0" w:color="auto"/>
            <w:left w:val="none" w:sz="0" w:space="0" w:color="auto"/>
            <w:bottom w:val="none" w:sz="0" w:space="0" w:color="auto"/>
            <w:right w:val="none" w:sz="0" w:space="0" w:color="auto"/>
          </w:divBdr>
        </w:div>
        <w:div w:id="2034501761">
          <w:marLeft w:val="0"/>
          <w:marRight w:val="0"/>
          <w:marTop w:val="0"/>
          <w:marBottom w:val="0"/>
          <w:divBdr>
            <w:top w:val="none" w:sz="0" w:space="0" w:color="auto"/>
            <w:left w:val="none" w:sz="0" w:space="0" w:color="auto"/>
            <w:bottom w:val="none" w:sz="0" w:space="0" w:color="auto"/>
            <w:right w:val="none" w:sz="0" w:space="0" w:color="auto"/>
          </w:divBdr>
        </w:div>
        <w:div w:id="1208223619">
          <w:marLeft w:val="0"/>
          <w:marRight w:val="0"/>
          <w:marTop w:val="0"/>
          <w:marBottom w:val="0"/>
          <w:divBdr>
            <w:top w:val="none" w:sz="0" w:space="0" w:color="auto"/>
            <w:left w:val="none" w:sz="0" w:space="0" w:color="auto"/>
            <w:bottom w:val="none" w:sz="0" w:space="0" w:color="auto"/>
            <w:right w:val="none" w:sz="0" w:space="0" w:color="auto"/>
          </w:divBdr>
        </w:div>
        <w:div w:id="866526717">
          <w:marLeft w:val="0"/>
          <w:marRight w:val="0"/>
          <w:marTop w:val="0"/>
          <w:marBottom w:val="0"/>
          <w:divBdr>
            <w:top w:val="none" w:sz="0" w:space="0" w:color="auto"/>
            <w:left w:val="none" w:sz="0" w:space="0" w:color="auto"/>
            <w:bottom w:val="none" w:sz="0" w:space="0" w:color="auto"/>
            <w:right w:val="none" w:sz="0" w:space="0" w:color="auto"/>
          </w:divBdr>
        </w:div>
        <w:div w:id="1595286300">
          <w:marLeft w:val="0"/>
          <w:marRight w:val="0"/>
          <w:marTop w:val="0"/>
          <w:marBottom w:val="0"/>
          <w:divBdr>
            <w:top w:val="none" w:sz="0" w:space="0" w:color="auto"/>
            <w:left w:val="none" w:sz="0" w:space="0" w:color="auto"/>
            <w:bottom w:val="none" w:sz="0" w:space="0" w:color="auto"/>
            <w:right w:val="none" w:sz="0" w:space="0" w:color="auto"/>
          </w:divBdr>
        </w:div>
        <w:div w:id="54089797">
          <w:marLeft w:val="0"/>
          <w:marRight w:val="0"/>
          <w:marTop w:val="0"/>
          <w:marBottom w:val="0"/>
          <w:divBdr>
            <w:top w:val="none" w:sz="0" w:space="0" w:color="auto"/>
            <w:left w:val="none" w:sz="0" w:space="0" w:color="auto"/>
            <w:bottom w:val="none" w:sz="0" w:space="0" w:color="auto"/>
            <w:right w:val="none" w:sz="0" w:space="0" w:color="auto"/>
          </w:divBdr>
        </w:div>
        <w:div w:id="2089111025">
          <w:marLeft w:val="0"/>
          <w:marRight w:val="0"/>
          <w:marTop w:val="0"/>
          <w:marBottom w:val="0"/>
          <w:divBdr>
            <w:top w:val="none" w:sz="0" w:space="0" w:color="auto"/>
            <w:left w:val="none" w:sz="0" w:space="0" w:color="auto"/>
            <w:bottom w:val="none" w:sz="0" w:space="0" w:color="auto"/>
            <w:right w:val="none" w:sz="0" w:space="0" w:color="auto"/>
          </w:divBdr>
        </w:div>
        <w:div w:id="827944870">
          <w:marLeft w:val="0"/>
          <w:marRight w:val="0"/>
          <w:marTop w:val="0"/>
          <w:marBottom w:val="0"/>
          <w:divBdr>
            <w:top w:val="none" w:sz="0" w:space="0" w:color="auto"/>
            <w:left w:val="none" w:sz="0" w:space="0" w:color="auto"/>
            <w:bottom w:val="none" w:sz="0" w:space="0" w:color="auto"/>
            <w:right w:val="none" w:sz="0" w:space="0" w:color="auto"/>
          </w:divBdr>
        </w:div>
        <w:div w:id="1530798306">
          <w:marLeft w:val="0"/>
          <w:marRight w:val="0"/>
          <w:marTop w:val="0"/>
          <w:marBottom w:val="0"/>
          <w:divBdr>
            <w:top w:val="none" w:sz="0" w:space="0" w:color="auto"/>
            <w:left w:val="none" w:sz="0" w:space="0" w:color="auto"/>
            <w:bottom w:val="none" w:sz="0" w:space="0" w:color="auto"/>
            <w:right w:val="none" w:sz="0" w:space="0" w:color="auto"/>
          </w:divBdr>
        </w:div>
        <w:div w:id="461309696">
          <w:marLeft w:val="0"/>
          <w:marRight w:val="0"/>
          <w:marTop w:val="0"/>
          <w:marBottom w:val="0"/>
          <w:divBdr>
            <w:top w:val="none" w:sz="0" w:space="0" w:color="auto"/>
            <w:left w:val="none" w:sz="0" w:space="0" w:color="auto"/>
            <w:bottom w:val="none" w:sz="0" w:space="0" w:color="auto"/>
            <w:right w:val="none" w:sz="0" w:space="0" w:color="auto"/>
          </w:divBdr>
        </w:div>
        <w:div w:id="448088665">
          <w:marLeft w:val="0"/>
          <w:marRight w:val="0"/>
          <w:marTop w:val="0"/>
          <w:marBottom w:val="0"/>
          <w:divBdr>
            <w:top w:val="none" w:sz="0" w:space="0" w:color="auto"/>
            <w:left w:val="none" w:sz="0" w:space="0" w:color="auto"/>
            <w:bottom w:val="none" w:sz="0" w:space="0" w:color="auto"/>
            <w:right w:val="none" w:sz="0" w:space="0" w:color="auto"/>
          </w:divBdr>
        </w:div>
        <w:div w:id="1366103839">
          <w:marLeft w:val="0"/>
          <w:marRight w:val="0"/>
          <w:marTop w:val="0"/>
          <w:marBottom w:val="0"/>
          <w:divBdr>
            <w:top w:val="none" w:sz="0" w:space="0" w:color="auto"/>
            <w:left w:val="none" w:sz="0" w:space="0" w:color="auto"/>
            <w:bottom w:val="none" w:sz="0" w:space="0" w:color="auto"/>
            <w:right w:val="none" w:sz="0" w:space="0" w:color="auto"/>
          </w:divBdr>
        </w:div>
        <w:div w:id="378283880">
          <w:marLeft w:val="0"/>
          <w:marRight w:val="0"/>
          <w:marTop w:val="0"/>
          <w:marBottom w:val="0"/>
          <w:divBdr>
            <w:top w:val="none" w:sz="0" w:space="0" w:color="auto"/>
            <w:left w:val="none" w:sz="0" w:space="0" w:color="auto"/>
            <w:bottom w:val="none" w:sz="0" w:space="0" w:color="auto"/>
            <w:right w:val="none" w:sz="0" w:space="0" w:color="auto"/>
          </w:divBdr>
        </w:div>
        <w:div w:id="1106272884">
          <w:marLeft w:val="0"/>
          <w:marRight w:val="0"/>
          <w:marTop w:val="0"/>
          <w:marBottom w:val="0"/>
          <w:divBdr>
            <w:top w:val="none" w:sz="0" w:space="0" w:color="auto"/>
            <w:left w:val="none" w:sz="0" w:space="0" w:color="auto"/>
            <w:bottom w:val="none" w:sz="0" w:space="0" w:color="auto"/>
            <w:right w:val="none" w:sz="0" w:space="0" w:color="auto"/>
          </w:divBdr>
        </w:div>
        <w:div w:id="747267803">
          <w:marLeft w:val="0"/>
          <w:marRight w:val="0"/>
          <w:marTop w:val="0"/>
          <w:marBottom w:val="0"/>
          <w:divBdr>
            <w:top w:val="none" w:sz="0" w:space="0" w:color="auto"/>
            <w:left w:val="none" w:sz="0" w:space="0" w:color="auto"/>
            <w:bottom w:val="none" w:sz="0" w:space="0" w:color="auto"/>
            <w:right w:val="none" w:sz="0" w:space="0" w:color="auto"/>
          </w:divBdr>
        </w:div>
        <w:div w:id="1998144211">
          <w:marLeft w:val="0"/>
          <w:marRight w:val="0"/>
          <w:marTop w:val="0"/>
          <w:marBottom w:val="0"/>
          <w:divBdr>
            <w:top w:val="none" w:sz="0" w:space="0" w:color="auto"/>
            <w:left w:val="none" w:sz="0" w:space="0" w:color="auto"/>
            <w:bottom w:val="none" w:sz="0" w:space="0" w:color="auto"/>
            <w:right w:val="none" w:sz="0" w:space="0" w:color="auto"/>
          </w:divBdr>
        </w:div>
        <w:div w:id="1093864963">
          <w:marLeft w:val="0"/>
          <w:marRight w:val="0"/>
          <w:marTop w:val="0"/>
          <w:marBottom w:val="0"/>
          <w:divBdr>
            <w:top w:val="none" w:sz="0" w:space="0" w:color="auto"/>
            <w:left w:val="none" w:sz="0" w:space="0" w:color="auto"/>
            <w:bottom w:val="none" w:sz="0" w:space="0" w:color="auto"/>
            <w:right w:val="none" w:sz="0" w:space="0" w:color="auto"/>
          </w:divBdr>
        </w:div>
        <w:div w:id="493689107">
          <w:marLeft w:val="0"/>
          <w:marRight w:val="0"/>
          <w:marTop w:val="0"/>
          <w:marBottom w:val="0"/>
          <w:divBdr>
            <w:top w:val="none" w:sz="0" w:space="0" w:color="auto"/>
            <w:left w:val="none" w:sz="0" w:space="0" w:color="auto"/>
            <w:bottom w:val="none" w:sz="0" w:space="0" w:color="auto"/>
            <w:right w:val="none" w:sz="0" w:space="0" w:color="auto"/>
          </w:divBdr>
        </w:div>
        <w:div w:id="2094859419">
          <w:marLeft w:val="0"/>
          <w:marRight w:val="0"/>
          <w:marTop w:val="0"/>
          <w:marBottom w:val="0"/>
          <w:divBdr>
            <w:top w:val="none" w:sz="0" w:space="0" w:color="auto"/>
            <w:left w:val="none" w:sz="0" w:space="0" w:color="auto"/>
            <w:bottom w:val="none" w:sz="0" w:space="0" w:color="auto"/>
            <w:right w:val="none" w:sz="0" w:space="0" w:color="auto"/>
          </w:divBdr>
        </w:div>
        <w:div w:id="1212644733">
          <w:marLeft w:val="0"/>
          <w:marRight w:val="0"/>
          <w:marTop w:val="0"/>
          <w:marBottom w:val="0"/>
          <w:divBdr>
            <w:top w:val="none" w:sz="0" w:space="0" w:color="auto"/>
            <w:left w:val="none" w:sz="0" w:space="0" w:color="auto"/>
            <w:bottom w:val="none" w:sz="0" w:space="0" w:color="auto"/>
            <w:right w:val="none" w:sz="0" w:space="0" w:color="auto"/>
          </w:divBdr>
        </w:div>
        <w:div w:id="1511723074">
          <w:marLeft w:val="0"/>
          <w:marRight w:val="0"/>
          <w:marTop w:val="0"/>
          <w:marBottom w:val="0"/>
          <w:divBdr>
            <w:top w:val="none" w:sz="0" w:space="0" w:color="auto"/>
            <w:left w:val="none" w:sz="0" w:space="0" w:color="auto"/>
            <w:bottom w:val="none" w:sz="0" w:space="0" w:color="auto"/>
            <w:right w:val="none" w:sz="0" w:space="0" w:color="auto"/>
          </w:divBdr>
        </w:div>
        <w:div w:id="1233584939">
          <w:marLeft w:val="0"/>
          <w:marRight w:val="0"/>
          <w:marTop w:val="0"/>
          <w:marBottom w:val="0"/>
          <w:divBdr>
            <w:top w:val="none" w:sz="0" w:space="0" w:color="auto"/>
            <w:left w:val="none" w:sz="0" w:space="0" w:color="auto"/>
            <w:bottom w:val="none" w:sz="0" w:space="0" w:color="auto"/>
            <w:right w:val="none" w:sz="0" w:space="0" w:color="auto"/>
          </w:divBdr>
        </w:div>
        <w:div w:id="525292628">
          <w:marLeft w:val="0"/>
          <w:marRight w:val="0"/>
          <w:marTop w:val="0"/>
          <w:marBottom w:val="0"/>
          <w:divBdr>
            <w:top w:val="none" w:sz="0" w:space="0" w:color="auto"/>
            <w:left w:val="none" w:sz="0" w:space="0" w:color="auto"/>
            <w:bottom w:val="none" w:sz="0" w:space="0" w:color="auto"/>
            <w:right w:val="none" w:sz="0" w:space="0" w:color="auto"/>
          </w:divBdr>
        </w:div>
        <w:div w:id="740296295">
          <w:marLeft w:val="0"/>
          <w:marRight w:val="0"/>
          <w:marTop w:val="0"/>
          <w:marBottom w:val="0"/>
          <w:divBdr>
            <w:top w:val="none" w:sz="0" w:space="0" w:color="auto"/>
            <w:left w:val="none" w:sz="0" w:space="0" w:color="auto"/>
            <w:bottom w:val="none" w:sz="0" w:space="0" w:color="auto"/>
            <w:right w:val="none" w:sz="0" w:space="0" w:color="auto"/>
          </w:divBdr>
        </w:div>
        <w:div w:id="777601989">
          <w:marLeft w:val="0"/>
          <w:marRight w:val="0"/>
          <w:marTop w:val="0"/>
          <w:marBottom w:val="0"/>
          <w:divBdr>
            <w:top w:val="none" w:sz="0" w:space="0" w:color="auto"/>
            <w:left w:val="none" w:sz="0" w:space="0" w:color="auto"/>
            <w:bottom w:val="none" w:sz="0" w:space="0" w:color="auto"/>
            <w:right w:val="none" w:sz="0" w:space="0" w:color="auto"/>
          </w:divBdr>
        </w:div>
        <w:div w:id="2096592170">
          <w:marLeft w:val="0"/>
          <w:marRight w:val="0"/>
          <w:marTop w:val="0"/>
          <w:marBottom w:val="0"/>
          <w:divBdr>
            <w:top w:val="none" w:sz="0" w:space="0" w:color="auto"/>
            <w:left w:val="none" w:sz="0" w:space="0" w:color="auto"/>
            <w:bottom w:val="none" w:sz="0" w:space="0" w:color="auto"/>
            <w:right w:val="none" w:sz="0" w:space="0" w:color="auto"/>
          </w:divBdr>
        </w:div>
        <w:div w:id="151220881">
          <w:marLeft w:val="0"/>
          <w:marRight w:val="0"/>
          <w:marTop w:val="0"/>
          <w:marBottom w:val="0"/>
          <w:divBdr>
            <w:top w:val="none" w:sz="0" w:space="0" w:color="auto"/>
            <w:left w:val="none" w:sz="0" w:space="0" w:color="auto"/>
            <w:bottom w:val="none" w:sz="0" w:space="0" w:color="auto"/>
            <w:right w:val="none" w:sz="0" w:space="0" w:color="auto"/>
          </w:divBdr>
        </w:div>
        <w:div w:id="1269698925">
          <w:marLeft w:val="0"/>
          <w:marRight w:val="0"/>
          <w:marTop w:val="0"/>
          <w:marBottom w:val="0"/>
          <w:divBdr>
            <w:top w:val="none" w:sz="0" w:space="0" w:color="auto"/>
            <w:left w:val="none" w:sz="0" w:space="0" w:color="auto"/>
            <w:bottom w:val="none" w:sz="0" w:space="0" w:color="auto"/>
            <w:right w:val="none" w:sz="0" w:space="0" w:color="auto"/>
          </w:divBdr>
        </w:div>
        <w:div w:id="217910034">
          <w:marLeft w:val="0"/>
          <w:marRight w:val="0"/>
          <w:marTop w:val="0"/>
          <w:marBottom w:val="0"/>
          <w:divBdr>
            <w:top w:val="none" w:sz="0" w:space="0" w:color="auto"/>
            <w:left w:val="none" w:sz="0" w:space="0" w:color="auto"/>
            <w:bottom w:val="none" w:sz="0" w:space="0" w:color="auto"/>
            <w:right w:val="none" w:sz="0" w:space="0" w:color="auto"/>
          </w:divBdr>
        </w:div>
        <w:div w:id="1100486493">
          <w:marLeft w:val="0"/>
          <w:marRight w:val="0"/>
          <w:marTop w:val="0"/>
          <w:marBottom w:val="0"/>
          <w:divBdr>
            <w:top w:val="none" w:sz="0" w:space="0" w:color="auto"/>
            <w:left w:val="none" w:sz="0" w:space="0" w:color="auto"/>
            <w:bottom w:val="none" w:sz="0" w:space="0" w:color="auto"/>
            <w:right w:val="none" w:sz="0" w:space="0" w:color="auto"/>
          </w:divBdr>
        </w:div>
        <w:div w:id="1438671930">
          <w:marLeft w:val="0"/>
          <w:marRight w:val="0"/>
          <w:marTop w:val="0"/>
          <w:marBottom w:val="0"/>
          <w:divBdr>
            <w:top w:val="none" w:sz="0" w:space="0" w:color="auto"/>
            <w:left w:val="none" w:sz="0" w:space="0" w:color="auto"/>
            <w:bottom w:val="none" w:sz="0" w:space="0" w:color="auto"/>
            <w:right w:val="none" w:sz="0" w:space="0" w:color="auto"/>
          </w:divBdr>
        </w:div>
      </w:divsChild>
    </w:div>
    <w:div w:id="438986946">
      <w:bodyDiv w:val="1"/>
      <w:marLeft w:val="0"/>
      <w:marRight w:val="0"/>
      <w:marTop w:val="0"/>
      <w:marBottom w:val="0"/>
      <w:divBdr>
        <w:top w:val="none" w:sz="0" w:space="0" w:color="auto"/>
        <w:left w:val="none" w:sz="0" w:space="0" w:color="auto"/>
        <w:bottom w:val="none" w:sz="0" w:space="0" w:color="auto"/>
        <w:right w:val="none" w:sz="0" w:space="0" w:color="auto"/>
      </w:divBdr>
      <w:divsChild>
        <w:div w:id="2112505033">
          <w:marLeft w:val="0"/>
          <w:marRight w:val="0"/>
          <w:marTop w:val="0"/>
          <w:marBottom w:val="0"/>
          <w:divBdr>
            <w:top w:val="none" w:sz="0" w:space="0" w:color="auto"/>
            <w:left w:val="none" w:sz="0" w:space="0" w:color="auto"/>
            <w:bottom w:val="none" w:sz="0" w:space="0" w:color="auto"/>
            <w:right w:val="none" w:sz="0" w:space="0" w:color="auto"/>
          </w:divBdr>
        </w:div>
        <w:div w:id="1630471167">
          <w:marLeft w:val="0"/>
          <w:marRight w:val="0"/>
          <w:marTop w:val="0"/>
          <w:marBottom w:val="0"/>
          <w:divBdr>
            <w:top w:val="none" w:sz="0" w:space="0" w:color="auto"/>
            <w:left w:val="none" w:sz="0" w:space="0" w:color="auto"/>
            <w:bottom w:val="none" w:sz="0" w:space="0" w:color="auto"/>
            <w:right w:val="none" w:sz="0" w:space="0" w:color="auto"/>
          </w:divBdr>
        </w:div>
        <w:div w:id="1236671267">
          <w:marLeft w:val="0"/>
          <w:marRight w:val="0"/>
          <w:marTop w:val="0"/>
          <w:marBottom w:val="0"/>
          <w:divBdr>
            <w:top w:val="none" w:sz="0" w:space="0" w:color="auto"/>
            <w:left w:val="none" w:sz="0" w:space="0" w:color="auto"/>
            <w:bottom w:val="none" w:sz="0" w:space="0" w:color="auto"/>
            <w:right w:val="none" w:sz="0" w:space="0" w:color="auto"/>
          </w:divBdr>
        </w:div>
        <w:div w:id="762804832">
          <w:marLeft w:val="0"/>
          <w:marRight w:val="0"/>
          <w:marTop w:val="0"/>
          <w:marBottom w:val="0"/>
          <w:divBdr>
            <w:top w:val="none" w:sz="0" w:space="0" w:color="auto"/>
            <w:left w:val="none" w:sz="0" w:space="0" w:color="auto"/>
            <w:bottom w:val="none" w:sz="0" w:space="0" w:color="auto"/>
            <w:right w:val="none" w:sz="0" w:space="0" w:color="auto"/>
          </w:divBdr>
        </w:div>
        <w:div w:id="1683049586">
          <w:marLeft w:val="0"/>
          <w:marRight w:val="0"/>
          <w:marTop w:val="0"/>
          <w:marBottom w:val="0"/>
          <w:divBdr>
            <w:top w:val="none" w:sz="0" w:space="0" w:color="auto"/>
            <w:left w:val="none" w:sz="0" w:space="0" w:color="auto"/>
            <w:bottom w:val="none" w:sz="0" w:space="0" w:color="auto"/>
            <w:right w:val="none" w:sz="0" w:space="0" w:color="auto"/>
          </w:divBdr>
        </w:div>
        <w:div w:id="1642886193">
          <w:marLeft w:val="0"/>
          <w:marRight w:val="0"/>
          <w:marTop w:val="0"/>
          <w:marBottom w:val="0"/>
          <w:divBdr>
            <w:top w:val="none" w:sz="0" w:space="0" w:color="auto"/>
            <w:left w:val="none" w:sz="0" w:space="0" w:color="auto"/>
            <w:bottom w:val="none" w:sz="0" w:space="0" w:color="auto"/>
            <w:right w:val="none" w:sz="0" w:space="0" w:color="auto"/>
          </w:divBdr>
        </w:div>
        <w:div w:id="568618406">
          <w:marLeft w:val="0"/>
          <w:marRight w:val="0"/>
          <w:marTop w:val="0"/>
          <w:marBottom w:val="0"/>
          <w:divBdr>
            <w:top w:val="none" w:sz="0" w:space="0" w:color="auto"/>
            <w:left w:val="none" w:sz="0" w:space="0" w:color="auto"/>
            <w:bottom w:val="none" w:sz="0" w:space="0" w:color="auto"/>
            <w:right w:val="none" w:sz="0" w:space="0" w:color="auto"/>
          </w:divBdr>
        </w:div>
      </w:divsChild>
    </w:div>
    <w:div w:id="638000439">
      <w:bodyDiv w:val="1"/>
      <w:marLeft w:val="0"/>
      <w:marRight w:val="0"/>
      <w:marTop w:val="0"/>
      <w:marBottom w:val="0"/>
      <w:divBdr>
        <w:top w:val="none" w:sz="0" w:space="0" w:color="auto"/>
        <w:left w:val="none" w:sz="0" w:space="0" w:color="auto"/>
        <w:bottom w:val="none" w:sz="0" w:space="0" w:color="auto"/>
        <w:right w:val="none" w:sz="0" w:space="0" w:color="auto"/>
      </w:divBdr>
      <w:divsChild>
        <w:div w:id="2013221652">
          <w:marLeft w:val="0"/>
          <w:marRight w:val="0"/>
          <w:marTop w:val="0"/>
          <w:marBottom w:val="0"/>
          <w:divBdr>
            <w:top w:val="none" w:sz="0" w:space="0" w:color="auto"/>
            <w:left w:val="none" w:sz="0" w:space="0" w:color="auto"/>
            <w:bottom w:val="none" w:sz="0" w:space="0" w:color="auto"/>
            <w:right w:val="none" w:sz="0" w:space="0" w:color="auto"/>
          </w:divBdr>
        </w:div>
        <w:div w:id="1331105325">
          <w:marLeft w:val="0"/>
          <w:marRight w:val="0"/>
          <w:marTop w:val="0"/>
          <w:marBottom w:val="0"/>
          <w:divBdr>
            <w:top w:val="none" w:sz="0" w:space="0" w:color="auto"/>
            <w:left w:val="none" w:sz="0" w:space="0" w:color="auto"/>
            <w:bottom w:val="none" w:sz="0" w:space="0" w:color="auto"/>
            <w:right w:val="none" w:sz="0" w:space="0" w:color="auto"/>
          </w:divBdr>
        </w:div>
        <w:div w:id="1763843473">
          <w:marLeft w:val="0"/>
          <w:marRight w:val="0"/>
          <w:marTop w:val="0"/>
          <w:marBottom w:val="0"/>
          <w:divBdr>
            <w:top w:val="none" w:sz="0" w:space="0" w:color="auto"/>
            <w:left w:val="none" w:sz="0" w:space="0" w:color="auto"/>
            <w:bottom w:val="none" w:sz="0" w:space="0" w:color="auto"/>
            <w:right w:val="none" w:sz="0" w:space="0" w:color="auto"/>
          </w:divBdr>
        </w:div>
        <w:div w:id="1426802305">
          <w:marLeft w:val="0"/>
          <w:marRight w:val="0"/>
          <w:marTop w:val="0"/>
          <w:marBottom w:val="0"/>
          <w:divBdr>
            <w:top w:val="none" w:sz="0" w:space="0" w:color="auto"/>
            <w:left w:val="none" w:sz="0" w:space="0" w:color="auto"/>
            <w:bottom w:val="none" w:sz="0" w:space="0" w:color="auto"/>
            <w:right w:val="none" w:sz="0" w:space="0" w:color="auto"/>
          </w:divBdr>
        </w:div>
        <w:div w:id="1713923834">
          <w:marLeft w:val="0"/>
          <w:marRight w:val="0"/>
          <w:marTop w:val="0"/>
          <w:marBottom w:val="0"/>
          <w:divBdr>
            <w:top w:val="none" w:sz="0" w:space="0" w:color="auto"/>
            <w:left w:val="none" w:sz="0" w:space="0" w:color="auto"/>
            <w:bottom w:val="none" w:sz="0" w:space="0" w:color="auto"/>
            <w:right w:val="none" w:sz="0" w:space="0" w:color="auto"/>
          </w:divBdr>
        </w:div>
      </w:divsChild>
    </w:div>
    <w:div w:id="1579748579">
      <w:bodyDiv w:val="1"/>
      <w:marLeft w:val="0"/>
      <w:marRight w:val="0"/>
      <w:marTop w:val="0"/>
      <w:marBottom w:val="0"/>
      <w:divBdr>
        <w:top w:val="none" w:sz="0" w:space="0" w:color="auto"/>
        <w:left w:val="none" w:sz="0" w:space="0" w:color="auto"/>
        <w:bottom w:val="none" w:sz="0" w:space="0" w:color="auto"/>
        <w:right w:val="none" w:sz="0" w:space="0" w:color="auto"/>
      </w:divBdr>
      <w:divsChild>
        <w:div w:id="1223519700">
          <w:marLeft w:val="0"/>
          <w:marRight w:val="0"/>
          <w:marTop w:val="0"/>
          <w:marBottom w:val="0"/>
          <w:divBdr>
            <w:top w:val="none" w:sz="0" w:space="0" w:color="auto"/>
            <w:left w:val="none" w:sz="0" w:space="0" w:color="auto"/>
            <w:bottom w:val="none" w:sz="0" w:space="0" w:color="auto"/>
            <w:right w:val="none" w:sz="0" w:space="0" w:color="auto"/>
          </w:divBdr>
        </w:div>
        <w:div w:id="176232341">
          <w:marLeft w:val="0"/>
          <w:marRight w:val="0"/>
          <w:marTop w:val="0"/>
          <w:marBottom w:val="0"/>
          <w:divBdr>
            <w:top w:val="none" w:sz="0" w:space="0" w:color="auto"/>
            <w:left w:val="none" w:sz="0" w:space="0" w:color="auto"/>
            <w:bottom w:val="none" w:sz="0" w:space="0" w:color="auto"/>
            <w:right w:val="none" w:sz="0" w:space="0" w:color="auto"/>
          </w:divBdr>
        </w:div>
        <w:div w:id="1093285648">
          <w:marLeft w:val="0"/>
          <w:marRight w:val="0"/>
          <w:marTop w:val="0"/>
          <w:marBottom w:val="0"/>
          <w:divBdr>
            <w:top w:val="none" w:sz="0" w:space="0" w:color="auto"/>
            <w:left w:val="none" w:sz="0" w:space="0" w:color="auto"/>
            <w:bottom w:val="none" w:sz="0" w:space="0" w:color="auto"/>
            <w:right w:val="none" w:sz="0" w:space="0" w:color="auto"/>
          </w:divBdr>
        </w:div>
        <w:div w:id="95685171">
          <w:marLeft w:val="0"/>
          <w:marRight w:val="0"/>
          <w:marTop w:val="0"/>
          <w:marBottom w:val="0"/>
          <w:divBdr>
            <w:top w:val="none" w:sz="0" w:space="0" w:color="auto"/>
            <w:left w:val="none" w:sz="0" w:space="0" w:color="auto"/>
            <w:bottom w:val="none" w:sz="0" w:space="0" w:color="auto"/>
            <w:right w:val="none" w:sz="0" w:space="0" w:color="auto"/>
          </w:divBdr>
        </w:div>
        <w:div w:id="1187795673">
          <w:marLeft w:val="0"/>
          <w:marRight w:val="0"/>
          <w:marTop w:val="0"/>
          <w:marBottom w:val="0"/>
          <w:divBdr>
            <w:top w:val="none" w:sz="0" w:space="0" w:color="auto"/>
            <w:left w:val="none" w:sz="0" w:space="0" w:color="auto"/>
            <w:bottom w:val="none" w:sz="0" w:space="0" w:color="auto"/>
            <w:right w:val="none" w:sz="0" w:space="0" w:color="auto"/>
          </w:divBdr>
        </w:div>
        <w:div w:id="2037846104">
          <w:marLeft w:val="0"/>
          <w:marRight w:val="0"/>
          <w:marTop w:val="0"/>
          <w:marBottom w:val="0"/>
          <w:divBdr>
            <w:top w:val="none" w:sz="0" w:space="0" w:color="auto"/>
            <w:left w:val="none" w:sz="0" w:space="0" w:color="auto"/>
            <w:bottom w:val="none" w:sz="0" w:space="0" w:color="auto"/>
            <w:right w:val="none" w:sz="0" w:space="0" w:color="auto"/>
          </w:divBdr>
        </w:div>
        <w:div w:id="6174844">
          <w:marLeft w:val="0"/>
          <w:marRight w:val="0"/>
          <w:marTop w:val="0"/>
          <w:marBottom w:val="0"/>
          <w:divBdr>
            <w:top w:val="none" w:sz="0" w:space="0" w:color="auto"/>
            <w:left w:val="none" w:sz="0" w:space="0" w:color="auto"/>
            <w:bottom w:val="none" w:sz="0" w:space="0" w:color="auto"/>
            <w:right w:val="none" w:sz="0" w:space="0" w:color="auto"/>
          </w:divBdr>
        </w:div>
        <w:div w:id="136608636">
          <w:marLeft w:val="0"/>
          <w:marRight w:val="0"/>
          <w:marTop w:val="0"/>
          <w:marBottom w:val="0"/>
          <w:divBdr>
            <w:top w:val="none" w:sz="0" w:space="0" w:color="auto"/>
            <w:left w:val="none" w:sz="0" w:space="0" w:color="auto"/>
            <w:bottom w:val="none" w:sz="0" w:space="0" w:color="auto"/>
            <w:right w:val="none" w:sz="0" w:space="0" w:color="auto"/>
          </w:divBdr>
        </w:div>
        <w:div w:id="2118136568">
          <w:marLeft w:val="0"/>
          <w:marRight w:val="0"/>
          <w:marTop w:val="0"/>
          <w:marBottom w:val="0"/>
          <w:divBdr>
            <w:top w:val="none" w:sz="0" w:space="0" w:color="auto"/>
            <w:left w:val="none" w:sz="0" w:space="0" w:color="auto"/>
            <w:bottom w:val="none" w:sz="0" w:space="0" w:color="auto"/>
            <w:right w:val="none" w:sz="0" w:space="0" w:color="auto"/>
          </w:divBdr>
        </w:div>
        <w:div w:id="1807354683">
          <w:marLeft w:val="0"/>
          <w:marRight w:val="0"/>
          <w:marTop w:val="0"/>
          <w:marBottom w:val="0"/>
          <w:divBdr>
            <w:top w:val="none" w:sz="0" w:space="0" w:color="auto"/>
            <w:left w:val="none" w:sz="0" w:space="0" w:color="auto"/>
            <w:bottom w:val="none" w:sz="0" w:space="0" w:color="auto"/>
            <w:right w:val="none" w:sz="0" w:space="0" w:color="auto"/>
          </w:divBdr>
        </w:div>
        <w:div w:id="1502888248">
          <w:marLeft w:val="0"/>
          <w:marRight w:val="0"/>
          <w:marTop w:val="0"/>
          <w:marBottom w:val="0"/>
          <w:divBdr>
            <w:top w:val="none" w:sz="0" w:space="0" w:color="auto"/>
            <w:left w:val="none" w:sz="0" w:space="0" w:color="auto"/>
            <w:bottom w:val="none" w:sz="0" w:space="0" w:color="auto"/>
            <w:right w:val="none" w:sz="0" w:space="0" w:color="auto"/>
          </w:divBdr>
        </w:div>
        <w:div w:id="226306767">
          <w:marLeft w:val="0"/>
          <w:marRight w:val="0"/>
          <w:marTop w:val="0"/>
          <w:marBottom w:val="0"/>
          <w:divBdr>
            <w:top w:val="none" w:sz="0" w:space="0" w:color="auto"/>
            <w:left w:val="none" w:sz="0" w:space="0" w:color="auto"/>
            <w:bottom w:val="none" w:sz="0" w:space="0" w:color="auto"/>
            <w:right w:val="none" w:sz="0" w:space="0" w:color="auto"/>
          </w:divBdr>
        </w:div>
        <w:div w:id="1667980734">
          <w:marLeft w:val="0"/>
          <w:marRight w:val="0"/>
          <w:marTop w:val="0"/>
          <w:marBottom w:val="0"/>
          <w:divBdr>
            <w:top w:val="none" w:sz="0" w:space="0" w:color="auto"/>
            <w:left w:val="none" w:sz="0" w:space="0" w:color="auto"/>
            <w:bottom w:val="none" w:sz="0" w:space="0" w:color="auto"/>
            <w:right w:val="none" w:sz="0" w:space="0" w:color="auto"/>
          </w:divBdr>
        </w:div>
        <w:div w:id="1905066122">
          <w:marLeft w:val="0"/>
          <w:marRight w:val="0"/>
          <w:marTop w:val="0"/>
          <w:marBottom w:val="0"/>
          <w:divBdr>
            <w:top w:val="none" w:sz="0" w:space="0" w:color="auto"/>
            <w:left w:val="none" w:sz="0" w:space="0" w:color="auto"/>
            <w:bottom w:val="none" w:sz="0" w:space="0" w:color="auto"/>
            <w:right w:val="none" w:sz="0" w:space="0" w:color="auto"/>
          </w:divBdr>
        </w:div>
        <w:div w:id="718748266">
          <w:marLeft w:val="0"/>
          <w:marRight w:val="0"/>
          <w:marTop w:val="0"/>
          <w:marBottom w:val="0"/>
          <w:divBdr>
            <w:top w:val="none" w:sz="0" w:space="0" w:color="auto"/>
            <w:left w:val="none" w:sz="0" w:space="0" w:color="auto"/>
            <w:bottom w:val="none" w:sz="0" w:space="0" w:color="auto"/>
            <w:right w:val="none" w:sz="0" w:space="0" w:color="auto"/>
          </w:divBdr>
        </w:div>
        <w:div w:id="240600562">
          <w:marLeft w:val="0"/>
          <w:marRight w:val="0"/>
          <w:marTop w:val="0"/>
          <w:marBottom w:val="0"/>
          <w:divBdr>
            <w:top w:val="none" w:sz="0" w:space="0" w:color="auto"/>
            <w:left w:val="none" w:sz="0" w:space="0" w:color="auto"/>
            <w:bottom w:val="none" w:sz="0" w:space="0" w:color="auto"/>
            <w:right w:val="none" w:sz="0" w:space="0" w:color="auto"/>
          </w:divBdr>
        </w:div>
        <w:div w:id="1993023594">
          <w:marLeft w:val="0"/>
          <w:marRight w:val="0"/>
          <w:marTop w:val="0"/>
          <w:marBottom w:val="0"/>
          <w:divBdr>
            <w:top w:val="none" w:sz="0" w:space="0" w:color="auto"/>
            <w:left w:val="none" w:sz="0" w:space="0" w:color="auto"/>
            <w:bottom w:val="none" w:sz="0" w:space="0" w:color="auto"/>
            <w:right w:val="none" w:sz="0" w:space="0" w:color="auto"/>
          </w:divBdr>
        </w:div>
        <w:div w:id="103889345">
          <w:marLeft w:val="0"/>
          <w:marRight w:val="0"/>
          <w:marTop w:val="0"/>
          <w:marBottom w:val="0"/>
          <w:divBdr>
            <w:top w:val="none" w:sz="0" w:space="0" w:color="auto"/>
            <w:left w:val="none" w:sz="0" w:space="0" w:color="auto"/>
            <w:bottom w:val="none" w:sz="0" w:space="0" w:color="auto"/>
            <w:right w:val="none" w:sz="0" w:space="0" w:color="auto"/>
          </w:divBdr>
        </w:div>
        <w:div w:id="1264460636">
          <w:marLeft w:val="0"/>
          <w:marRight w:val="0"/>
          <w:marTop w:val="0"/>
          <w:marBottom w:val="0"/>
          <w:divBdr>
            <w:top w:val="none" w:sz="0" w:space="0" w:color="auto"/>
            <w:left w:val="none" w:sz="0" w:space="0" w:color="auto"/>
            <w:bottom w:val="none" w:sz="0" w:space="0" w:color="auto"/>
            <w:right w:val="none" w:sz="0" w:space="0" w:color="auto"/>
          </w:divBdr>
        </w:div>
        <w:div w:id="131022563">
          <w:marLeft w:val="0"/>
          <w:marRight w:val="0"/>
          <w:marTop w:val="0"/>
          <w:marBottom w:val="0"/>
          <w:divBdr>
            <w:top w:val="none" w:sz="0" w:space="0" w:color="auto"/>
            <w:left w:val="none" w:sz="0" w:space="0" w:color="auto"/>
            <w:bottom w:val="none" w:sz="0" w:space="0" w:color="auto"/>
            <w:right w:val="none" w:sz="0" w:space="0" w:color="auto"/>
          </w:divBdr>
        </w:div>
        <w:div w:id="558513240">
          <w:marLeft w:val="0"/>
          <w:marRight w:val="0"/>
          <w:marTop w:val="0"/>
          <w:marBottom w:val="0"/>
          <w:divBdr>
            <w:top w:val="none" w:sz="0" w:space="0" w:color="auto"/>
            <w:left w:val="none" w:sz="0" w:space="0" w:color="auto"/>
            <w:bottom w:val="none" w:sz="0" w:space="0" w:color="auto"/>
            <w:right w:val="none" w:sz="0" w:space="0" w:color="auto"/>
          </w:divBdr>
        </w:div>
        <w:div w:id="248777166">
          <w:marLeft w:val="0"/>
          <w:marRight w:val="0"/>
          <w:marTop w:val="0"/>
          <w:marBottom w:val="0"/>
          <w:divBdr>
            <w:top w:val="none" w:sz="0" w:space="0" w:color="auto"/>
            <w:left w:val="none" w:sz="0" w:space="0" w:color="auto"/>
            <w:bottom w:val="none" w:sz="0" w:space="0" w:color="auto"/>
            <w:right w:val="none" w:sz="0" w:space="0" w:color="auto"/>
          </w:divBdr>
        </w:div>
        <w:div w:id="499731849">
          <w:marLeft w:val="0"/>
          <w:marRight w:val="0"/>
          <w:marTop w:val="0"/>
          <w:marBottom w:val="0"/>
          <w:divBdr>
            <w:top w:val="none" w:sz="0" w:space="0" w:color="auto"/>
            <w:left w:val="none" w:sz="0" w:space="0" w:color="auto"/>
            <w:bottom w:val="none" w:sz="0" w:space="0" w:color="auto"/>
            <w:right w:val="none" w:sz="0" w:space="0" w:color="auto"/>
          </w:divBdr>
        </w:div>
        <w:div w:id="451486056">
          <w:marLeft w:val="0"/>
          <w:marRight w:val="0"/>
          <w:marTop w:val="0"/>
          <w:marBottom w:val="0"/>
          <w:divBdr>
            <w:top w:val="none" w:sz="0" w:space="0" w:color="auto"/>
            <w:left w:val="none" w:sz="0" w:space="0" w:color="auto"/>
            <w:bottom w:val="none" w:sz="0" w:space="0" w:color="auto"/>
            <w:right w:val="none" w:sz="0" w:space="0" w:color="auto"/>
          </w:divBdr>
        </w:div>
        <w:div w:id="378435565">
          <w:marLeft w:val="0"/>
          <w:marRight w:val="0"/>
          <w:marTop w:val="0"/>
          <w:marBottom w:val="0"/>
          <w:divBdr>
            <w:top w:val="none" w:sz="0" w:space="0" w:color="auto"/>
            <w:left w:val="none" w:sz="0" w:space="0" w:color="auto"/>
            <w:bottom w:val="none" w:sz="0" w:space="0" w:color="auto"/>
            <w:right w:val="none" w:sz="0" w:space="0" w:color="auto"/>
          </w:divBdr>
        </w:div>
        <w:div w:id="1526017280">
          <w:marLeft w:val="0"/>
          <w:marRight w:val="0"/>
          <w:marTop w:val="0"/>
          <w:marBottom w:val="0"/>
          <w:divBdr>
            <w:top w:val="none" w:sz="0" w:space="0" w:color="auto"/>
            <w:left w:val="none" w:sz="0" w:space="0" w:color="auto"/>
            <w:bottom w:val="none" w:sz="0" w:space="0" w:color="auto"/>
            <w:right w:val="none" w:sz="0" w:space="0" w:color="auto"/>
          </w:divBdr>
        </w:div>
        <w:div w:id="1618754223">
          <w:marLeft w:val="0"/>
          <w:marRight w:val="0"/>
          <w:marTop w:val="0"/>
          <w:marBottom w:val="0"/>
          <w:divBdr>
            <w:top w:val="none" w:sz="0" w:space="0" w:color="auto"/>
            <w:left w:val="none" w:sz="0" w:space="0" w:color="auto"/>
            <w:bottom w:val="none" w:sz="0" w:space="0" w:color="auto"/>
            <w:right w:val="none" w:sz="0" w:space="0" w:color="auto"/>
          </w:divBdr>
        </w:div>
        <w:div w:id="1935628200">
          <w:marLeft w:val="0"/>
          <w:marRight w:val="0"/>
          <w:marTop w:val="0"/>
          <w:marBottom w:val="0"/>
          <w:divBdr>
            <w:top w:val="none" w:sz="0" w:space="0" w:color="auto"/>
            <w:left w:val="none" w:sz="0" w:space="0" w:color="auto"/>
            <w:bottom w:val="none" w:sz="0" w:space="0" w:color="auto"/>
            <w:right w:val="none" w:sz="0" w:space="0" w:color="auto"/>
          </w:divBdr>
        </w:div>
        <w:div w:id="1659964176">
          <w:marLeft w:val="0"/>
          <w:marRight w:val="0"/>
          <w:marTop w:val="0"/>
          <w:marBottom w:val="0"/>
          <w:divBdr>
            <w:top w:val="none" w:sz="0" w:space="0" w:color="auto"/>
            <w:left w:val="none" w:sz="0" w:space="0" w:color="auto"/>
            <w:bottom w:val="none" w:sz="0" w:space="0" w:color="auto"/>
            <w:right w:val="none" w:sz="0" w:space="0" w:color="auto"/>
          </w:divBdr>
        </w:div>
        <w:div w:id="1957522763">
          <w:marLeft w:val="0"/>
          <w:marRight w:val="0"/>
          <w:marTop w:val="0"/>
          <w:marBottom w:val="0"/>
          <w:divBdr>
            <w:top w:val="none" w:sz="0" w:space="0" w:color="auto"/>
            <w:left w:val="none" w:sz="0" w:space="0" w:color="auto"/>
            <w:bottom w:val="none" w:sz="0" w:space="0" w:color="auto"/>
            <w:right w:val="none" w:sz="0" w:space="0" w:color="auto"/>
          </w:divBdr>
        </w:div>
        <w:div w:id="2010981987">
          <w:marLeft w:val="0"/>
          <w:marRight w:val="0"/>
          <w:marTop w:val="0"/>
          <w:marBottom w:val="0"/>
          <w:divBdr>
            <w:top w:val="none" w:sz="0" w:space="0" w:color="auto"/>
            <w:left w:val="none" w:sz="0" w:space="0" w:color="auto"/>
            <w:bottom w:val="none" w:sz="0" w:space="0" w:color="auto"/>
            <w:right w:val="none" w:sz="0" w:space="0" w:color="auto"/>
          </w:divBdr>
        </w:div>
        <w:div w:id="1033535054">
          <w:marLeft w:val="0"/>
          <w:marRight w:val="0"/>
          <w:marTop w:val="0"/>
          <w:marBottom w:val="0"/>
          <w:divBdr>
            <w:top w:val="none" w:sz="0" w:space="0" w:color="auto"/>
            <w:left w:val="none" w:sz="0" w:space="0" w:color="auto"/>
            <w:bottom w:val="none" w:sz="0" w:space="0" w:color="auto"/>
            <w:right w:val="none" w:sz="0" w:space="0" w:color="auto"/>
          </w:divBdr>
        </w:div>
        <w:div w:id="741878072">
          <w:marLeft w:val="0"/>
          <w:marRight w:val="0"/>
          <w:marTop w:val="0"/>
          <w:marBottom w:val="0"/>
          <w:divBdr>
            <w:top w:val="none" w:sz="0" w:space="0" w:color="auto"/>
            <w:left w:val="none" w:sz="0" w:space="0" w:color="auto"/>
            <w:bottom w:val="none" w:sz="0" w:space="0" w:color="auto"/>
            <w:right w:val="none" w:sz="0" w:space="0" w:color="auto"/>
          </w:divBdr>
        </w:div>
        <w:div w:id="1323701716">
          <w:marLeft w:val="0"/>
          <w:marRight w:val="0"/>
          <w:marTop w:val="0"/>
          <w:marBottom w:val="0"/>
          <w:divBdr>
            <w:top w:val="none" w:sz="0" w:space="0" w:color="auto"/>
            <w:left w:val="none" w:sz="0" w:space="0" w:color="auto"/>
            <w:bottom w:val="none" w:sz="0" w:space="0" w:color="auto"/>
            <w:right w:val="none" w:sz="0" w:space="0" w:color="auto"/>
          </w:divBdr>
        </w:div>
        <w:div w:id="1911425531">
          <w:marLeft w:val="0"/>
          <w:marRight w:val="0"/>
          <w:marTop w:val="0"/>
          <w:marBottom w:val="0"/>
          <w:divBdr>
            <w:top w:val="none" w:sz="0" w:space="0" w:color="auto"/>
            <w:left w:val="none" w:sz="0" w:space="0" w:color="auto"/>
            <w:bottom w:val="none" w:sz="0" w:space="0" w:color="auto"/>
            <w:right w:val="none" w:sz="0" w:space="0" w:color="auto"/>
          </w:divBdr>
        </w:div>
        <w:div w:id="2084404248">
          <w:marLeft w:val="0"/>
          <w:marRight w:val="0"/>
          <w:marTop w:val="0"/>
          <w:marBottom w:val="0"/>
          <w:divBdr>
            <w:top w:val="none" w:sz="0" w:space="0" w:color="auto"/>
            <w:left w:val="none" w:sz="0" w:space="0" w:color="auto"/>
            <w:bottom w:val="none" w:sz="0" w:space="0" w:color="auto"/>
            <w:right w:val="none" w:sz="0" w:space="0" w:color="auto"/>
          </w:divBdr>
        </w:div>
      </w:divsChild>
    </w:div>
    <w:div w:id="2044165741">
      <w:bodyDiv w:val="1"/>
      <w:marLeft w:val="0"/>
      <w:marRight w:val="0"/>
      <w:marTop w:val="0"/>
      <w:marBottom w:val="0"/>
      <w:divBdr>
        <w:top w:val="none" w:sz="0" w:space="0" w:color="auto"/>
        <w:left w:val="none" w:sz="0" w:space="0" w:color="auto"/>
        <w:bottom w:val="none" w:sz="0" w:space="0" w:color="auto"/>
        <w:right w:val="none" w:sz="0" w:space="0" w:color="auto"/>
      </w:divBdr>
      <w:divsChild>
        <w:div w:id="1032537119">
          <w:marLeft w:val="0"/>
          <w:marRight w:val="0"/>
          <w:marTop w:val="0"/>
          <w:marBottom w:val="0"/>
          <w:divBdr>
            <w:top w:val="none" w:sz="0" w:space="0" w:color="auto"/>
            <w:left w:val="none" w:sz="0" w:space="0" w:color="auto"/>
            <w:bottom w:val="none" w:sz="0" w:space="0" w:color="auto"/>
            <w:right w:val="none" w:sz="0" w:space="0" w:color="auto"/>
          </w:divBdr>
        </w:div>
        <w:div w:id="112090756">
          <w:marLeft w:val="0"/>
          <w:marRight w:val="0"/>
          <w:marTop w:val="0"/>
          <w:marBottom w:val="0"/>
          <w:divBdr>
            <w:top w:val="none" w:sz="0" w:space="0" w:color="auto"/>
            <w:left w:val="none" w:sz="0" w:space="0" w:color="auto"/>
            <w:bottom w:val="none" w:sz="0" w:space="0" w:color="auto"/>
            <w:right w:val="none" w:sz="0" w:space="0" w:color="auto"/>
          </w:divBdr>
        </w:div>
        <w:div w:id="316111547">
          <w:marLeft w:val="0"/>
          <w:marRight w:val="0"/>
          <w:marTop w:val="0"/>
          <w:marBottom w:val="0"/>
          <w:divBdr>
            <w:top w:val="none" w:sz="0" w:space="0" w:color="auto"/>
            <w:left w:val="none" w:sz="0" w:space="0" w:color="auto"/>
            <w:bottom w:val="none" w:sz="0" w:space="0" w:color="auto"/>
            <w:right w:val="none" w:sz="0" w:space="0" w:color="auto"/>
          </w:divBdr>
        </w:div>
        <w:div w:id="7566198">
          <w:marLeft w:val="0"/>
          <w:marRight w:val="0"/>
          <w:marTop w:val="0"/>
          <w:marBottom w:val="0"/>
          <w:divBdr>
            <w:top w:val="none" w:sz="0" w:space="0" w:color="auto"/>
            <w:left w:val="none" w:sz="0" w:space="0" w:color="auto"/>
            <w:bottom w:val="none" w:sz="0" w:space="0" w:color="auto"/>
            <w:right w:val="none" w:sz="0" w:space="0" w:color="auto"/>
          </w:divBdr>
        </w:div>
        <w:div w:id="730273400">
          <w:marLeft w:val="0"/>
          <w:marRight w:val="0"/>
          <w:marTop w:val="0"/>
          <w:marBottom w:val="0"/>
          <w:divBdr>
            <w:top w:val="none" w:sz="0" w:space="0" w:color="auto"/>
            <w:left w:val="none" w:sz="0" w:space="0" w:color="auto"/>
            <w:bottom w:val="none" w:sz="0" w:space="0" w:color="auto"/>
            <w:right w:val="none" w:sz="0" w:space="0" w:color="auto"/>
          </w:divBdr>
        </w:div>
      </w:divsChild>
    </w:div>
    <w:div w:id="2106726413">
      <w:bodyDiv w:val="1"/>
      <w:marLeft w:val="0"/>
      <w:marRight w:val="0"/>
      <w:marTop w:val="0"/>
      <w:marBottom w:val="0"/>
      <w:divBdr>
        <w:top w:val="none" w:sz="0" w:space="0" w:color="auto"/>
        <w:left w:val="none" w:sz="0" w:space="0" w:color="auto"/>
        <w:bottom w:val="none" w:sz="0" w:space="0" w:color="auto"/>
        <w:right w:val="none" w:sz="0" w:space="0" w:color="auto"/>
      </w:divBdr>
      <w:divsChild>
        <w:div w:id="529756571">
          <w:marLeft w:val="0"/>
          <w:marRight w:val="0"/>
          <w:marTop w:val="0"/>
          <w:marBottom w:val="0"/>
          <w:divBdr>
            <w:top w:val="none" w:sz="0" w:space="0" w:color="auto"/>
            <w:left w:val="none" w:sz="0" w:space="0" w:color="auto"/>
            <w:bottom w:val="none" w:sz="0" w:space="0" w:color="auto"/>
            <w:right w:val="none" w:sz="0" w:space="0" w:color="auto"/>
          </w:divBdr>
        </w:div>
        <w:div w:id="1939288954">
          <w:marLeft w:val="0"/>
          <w:marRight w:val="0"/>
          <w:marTop w:val="0"/>
          <w:marBottom w:val="0"/>
          <w:divBdr>
            <w:top w:val="none" w:sz="0" w:space="0" w:color="auto"/>
            <w:left w:val="none" w:sz="0" w:space="0" w:color="auto"/>
            <w:bottom w:val="none" w:sz="0" w:space="0" w:color="auto"/>
            <w:right w:val="none" w:sz="0" w:space="0" w:color="auto"/>
          </w:divBdr>
        </w:div>
        <w:div w:id="1583686175">
          <w:marLeft w:val="0"/>
          <w:marRight w:val="0"/>
          <w:marTop w:val="0"/>
          <w:marBottom w:val="0"/>
          <w:divBdr>
            <w:top w:val="none" w:sz="0" w:space="0" w:color="auto"/>
            <w:left w:val="none" w:sz="0" w:space="0" w:color="auto"/>
            <w:bottom w:val="none" w:sz="0" w:space="0" w:color="auto"/>
            <w:right w:val="none" w:sz="0" w:space="0" w:color="auto"/>
          </w:divBdr>
        </w:div>
        <w:div w:id="253588213">
          <w:marLeft w:val="0"/>
          <w:marRight w:val="0"/>
          <w:marTop w:val="0"/>
          <w:marBottom w:val="0"/>
          <w:divBdr>
            <w:top w:val="none" w:sz="0" w:space="0" w:color="auto"/>
            <w:left w:val="none" w:sz="0" w:space="0" w:color="auto"/>
            <w:bottom w:val="none" w:sz="0" w:space="0" w:color="auto"/>
            <w:right w:val="none" w:sz="0" w:space="0" w:color="auto"/>
          </w:divBdr>
        </w:div>
        <w:div w:id="1158619008">
          <w:marLeft w:val="0"/>
          <w:marRight w:val="0"/>
          <w:marTop w:val="0"/>
          <w:marBottom w:val="0"/>
          <w:divBdr>
            <w:top w:val="none" w:sz="0" w:space="0" w:color="auto"/>
            <w:left w:val="none" w:sz="0" w:space="0" w:color="auto"/>
            <w:bottom w:val="none" w:sz="0" w:space="0" w:color="auto"/>
            <w:right w:val="none" w:sz="0" w:space="0" w:color="auto"/>
          </w:divBdr>
        </w:div>
        <w:div w:id="1942565394">
          <w:marLeft w:val="0"/>
          <w:marRight w:val="0"/>
          <w:marTop w:val="0"/>
          <w:marBottom w:val="0"/>
          <w:divBdr>
            <w:top w:val="none" w:sz="0" w:space="0" w:color="auto"/>
            <w:left w:val="none" w:sz="0" w:space="0" w:color="auto"/>
            <w:bottom w:val="none" w:sz="0" w:space="0" w:color="auto"/>
            <w:right w:val="none" w:sz="0" w:space="0" w:color="auto"/>
          </w:divBdr>
        </w:div>
        <w:div w:id="1905681815">
          <w:marLeft w:val="0"/>
          <w:marRight w:val="0"/>
          <w:marTop w:val="0"/>
          <w:marBottom w:val="0"/>
          <w:divBdr>
            <w:top w:val="none" w:sz="0" w:space="0" w:color="auto"/>
            <w:left w:val="none" w:sz="0" w:space="0" w:color="auto"/>
            <w:bottom w:val="none" w:sz="0" w:space="0" w:color="auto"/>
            <w:right w:val="none" w:sz="0" w:space="0" w:color="auto"/>
          </w:divBdr>
        </w:div>
        <w:div w:id="130902479">
          <w:marLeft w:val="0"/>
          <w:marRight w:val="0"/>
          <w:marTop w:val="0"/>
          <w:marBottom w:val="0"/>
          <w:divBdr>
            <w:top w:val="none" w:sz="0" w:space="0" w:color="auto"/>
            <w:left w:val="none" w:sz="0" w:space="0" w:color="auto"/>
            <w:bottom w:val="none" w:sz="0" w:space="0" w:color="auto"/>
            <w:right w:val="none" w:sz="0" w:space="0" w:color="auto"/>
          </w:divBdr>
        </w:div>
        <w:div w:id="1565556240">
          <w:marLeft w:val="0"/>
          <w:marRight w:val="0"/>
          <w:marTop w:val="0"/>
          <w:marBottom w:val="0"/>
          <w:divBdr>
            <w:top w:val="none" w:sz="0" w:space="0" w:color="auto"/>
            <w:left w:val="none" w:sz="0" w:space="0" w:color="auto"/>
            <w:bottom w:val="none" w:sz="0" w:space="0" w:color="auto"/>
            <w:right w:val="none" w:sz="0" w:space="0" w:color="auto"/>
          </w:divBdr>
        </w:div>
        <w:div w:id="1786845579">
          <w:marLeft w:val="0"/>
          <w:marRight w:val="0"/>
          <w:marTop w:val="0"/>
          <w:marBottom w:val="0"/>
          <w:divBdr>
            <w:top w:val="none" w:sz="0" w:space="0" w:color="auto"/>
            <w:left w:val="none" w:sz="0" w:space="0" w:color="auto"/>
            <w:bottom w:val="none" w:sz="0" w:space="0" w:color="auto"/>
            <w:right w:val="none" w:sz="0" w:space="0" w:color="auto"/>
          </w:divBdr>
        </w:div>
        <w:div w:id="1804735787">
          <w:marLeft w:val="0"/>
          <w:marRight w:val="0"/>
          <w:marTop w:val="0"/>
          <w:marBottom w:val="0"/>
          <w:divBdr>
            <w:top w:val="none" w:sz="0" w:space="0" w:color="auto"/>
            <w:left w:val="none" w:sz="0" w:space="0" w:color="auto"/>
            <w:bottom w:val="none" w:sz="0" w:space="0" w:color="auto"/>
            <w:right w:val="none" w:sz="0" w:space="0" w:color="auto"/>
          </w:divBdr>
        </w:div>
        <w:div w:id="533887078">
          <w:marLeft w:val="0"/>
          <w:marRight w:val="0"/>
          <w:marTop w:val="0"/>
          <w:marBottom w:val="0"/>
          <w:divBdr>
            <w:top w:val="none" w:sz="0" w:space="0" w:color="auto"/>
            <w:left w:val="none" w:sz="0" w:space="0" w:color="auto"/>
            <w:bottom w:val="none" w:sz="0" w:space="0" w:color="auto"/>
            <w:right w:val="none" w:sz="0" w:space="0" w:color="auto"/>
          </w:divBdr>
        </w:div>
        <w:div w:id="391537963">
          <w:marLeft w:val="0"/>
          <w:marRight w:val="0"/>
          <w:marTop w:val="0"/>
          <w:marBottom w:val="0"/>
          <w:divBdr>
            <w:top w:val="none" w:sz="0" w:space="0" w:color="auto"/>
            <w:left w:val="none" w:sz="0" w:space="0" w:color="auto"/>
            <w:bottom w:val="none" w:sz="0" w:space="0" w:color="auto"/>
            <w:right w:val="none" w:sz="0" w:space="0" w:color="auto"/>
          </w:divBdr>
        </w:div>
        <w:div w:id="1141190045">
          <w:marLeft w:val="0"/>
          <w:marRight w:val="0"/>
          <w:marTop w:val="0"/>
          <w:marBottom w:val="0"/>
          <w:divBdr>
            <w:top w:val="none" w:sz="0" w:space="0" w:color="auto"/>
            <w:left w:val="none" w:sz="0" w:space="0" w:color="auto"/>
            <w:bottom w:val="none" w:sz="0" w:space="0" w:color="auto"/>
            <w:right w:val="none" w:sz="0" w:space="0" w:color="auto"/>
          </w:divBdr>
        </w:div>
        <w:div w:id="1815443256">
          <w:marLeft w:val="0"/>
          <w:marRight w:val="0"/>
          <w:marTop w:val="0"/>
          <w:marBottom w:val="0"/>
          <w:divBdr>
            <w:top w:val="none" w:sz="0" w:space="0" w:color="auto"/>
            <w:left w:val="none" w:sz="0" w:space="0" w:color="auto"/>
            <w:bottom w:val="none" w:sz="0" w:space="0" w:color="auto"/>
            <w:right w:val="none" w:sz="0" w:space="0" w:color="auto"/>
          </w:divBdr>
        </w:div>
        <w:div w:id="1425805602">
          <w:marLeft w:val="0"/>
          <w:marRight w:val="0"/>
          <w:marTop w:val="0"/>
          <w:marBottom w:val="0"/>
          <w:divBdr>
            <w:top w:val="none" w:sz="0" w:space="0" w:color="auto"/>
            <w:left w:val="none" w:sz="0" w:space="0" w:color="auto"/>
            <w:bottom w:val="none" w:sz="0" w:space="0" w:color="auto"/>
            <w:right w:val="none" w:sz="0" w:space="0" w:color="auto"/>
          </w:divBdr>
        </w:div>
        <w:div w:id="1082800557">
          <w:marLeft w:val="0"/>
          <w:marRight w:val="0"/>
          <w:marTop w:val="0"/>
          <w:marBottom w:val="0"/>
          <w:divBdr>
            <w:top w:val="none" w:sz="0" w:space="0" w:color="auto"/>
            <w:left w:val="none" w:sz="0" w:space="0" w:color="auto"/>
            <w:bottom w:val="none" w:sz="0" w:space="0" w:color="auto"/>
            <w:right w:val="none" w:sz="0" w:space="0" w:color="auto"/>
          </w:divBdr>
        </w:div>
        <w:div w:id="1021663519">
          <w:marLeft w:val="0"/>
          <w:marRight w:val="0"/>
          <w:marTop w:val="0"/>
          <w:marBottom w:val="0"/>
          <w:divBdr>
            <w:top w:val="none" w:sz="0" w:space="0" w:color="auto"/>
            <w:left w:val="none" w:sz="0" w:space="0" w:color="auto"/>
            <w:bottom w:val="none" w:sz="0" w:space="0" w:color="auto"/>
            <w:right w:val="none" w:sz="0" w:space="0" w:color="auto"/>
          </w:divBdr>
        </w:div>
        <w:div w:id="508526162">
          <w:marLeft w:val="0"/>
          <w:marRight w:val="0"/>
          <w:marTop w:val="0"/>
          <w:marBottom w:val="0"/>
          <w:divBdr>
            <w:top w:val="none" w:sz="0" w:space="0" w:color="auto"/>
            <w:left w:val="none" w:sz="0" w:space="0" w:color="auto"/>
            <w:bottom w:val="none" w:sz="0" w:space="0" w:color="auto"/>
            <w:right w:val="none" w:sz="0" w:space="0" w:color="auto"/>
          </w:divBdr>
        </w:div>
        <w:div w:id="741417382">
          <w:marLeft w:val="0"/>
          <w:marRight w:val="0"/>
          <w:marTop w:val="0"/>
          <w:marBottom w:val="0"/>
          <w:divBdr>
            <w:top w:val="none" w:sz="0" w:space="0" w:color="auto"/>
            <w:left w:val="none" w:sz="0" w:space="0" w:color="auto"/>
            <w:bottom w:val="none" w:sz="0" w:space="0" w:color="auto"/>
            <w:right w:val="none" w:sz="0" w:space="0" w:color="auto"/>
          </w:divBdr>
        </w:div>
        <w:div w:id="2024360398">
          <w:marLeft w:val="0"/>
          <w:marRight w:val="0"/>
          <w:marTop w:val="0"/>
          <w:marBottom w:val="0"/>
          <w:divBdr>
            <w:top w:val="none" w:sz="0" w:space="0" w:color="auto"/>
            <w:left w:val="none" w:sz="0" w:space="0" w:color="auto"/>
            <w:bottom w:val="none" w:sz="0" w:space="0" w:color="auto"/>
            <w:right w:val="none" w:sz="0" w:space="0" w:color="auto"/>
          </w:divBdr>
        </w:div>
        <w:div w:id="1858302265">
          <w:marLeft w:val="0"/>
          <w:marRight w:val="0"/>
          <w:marTop w:val="0"/>
          <w:marBottom w:val="0"/>
          <w:divBdr>
            <w:top w:val="none" w:sz="0" w:space="0" w:color="auto"/>
            <w:left w:val="none" w:sz="0" w:space="0" w:color="auto"/>
            <w:bottom w:val="none" w:sz="0" w:space="0" w:color="auto"/>
            <w:right w:val="none" w:sz="0" w:space="0" w:color="auto"/>
          </w:divBdr>
        </w:div>
        <w:div w:id="852836664">
          <w:marLeft w:val="0"/>
          <w:marRight w:val="0"/>
          <w:marTop w:val="0"/>
          <w:marBottom w:val="0"/>
          <w:divBdr>
            <w:top w:val="none" w:sz="0" w:space="0" w:color="auto"/>
            <w:left w:val="none" w:sz="0" w:space="0" w:color="auto"/>
            <w:bottom w:val="none" w:sz="0" w:space="0" w:color="auto"/>
            <w:right w:val="none" w:sz="0" w:space="0" w:color="auto"/>
          </w:divBdr>
        </w:div>
        <w:div w:id="517503335">
          <w:marLeft w:val="0"/>
          <w:marRight w:val="0"/>
          <w:marTop w:val="0"/>
          <w:marBottom w:val="0"/>
          <w:divBdr>
            <w:top w:val="none" w:sz="0" w:space="0" w:color="auto"/>
            <w:left w:val="none" w:sz="0" w:space="0" w:color="auto"/>
            <w:bottom w:val="none" w:sz="0" w:space="0" w:color="auto"/>
            <w:right w:val="none" w:sz="0" w:space="0" w:color="auto"/>
          </w:divBdr>
        </w:div>
        <w:div w:id="231936081">
          <w:marLeft w:val="0"/>
          <w:marRight w:val="0"/>
          <w:marTop w:val="0"/>
          <w:marBottom w:val="0"/>
          <w:divBdr>
            <w:top w:val="none" w:sz="0" w:space="0" w:color="auto"/>
            <w:left w:val="none" w:sz="0" w:space="0" w:color="auto"/>
            <w:bottom w:val="none" w:sz="0" w:space="0" w:color="auto"/>
            <w:right w:val="none" w:sz="0" w:space="0" w:color="auto"/>
          </w:divBdr>
        </w:div>
        <w:div w:id="321856849">
          <w:marLeft w:val="0"/>
          <w:marRight w:val="0"/>
          <w:marTop w:val="0"/>
          <w:marBottom w:val="0"/>
          <w:divBdr>
            <w:top w:val="none" w:sz="0" w:space="0" w:color="auto"/>
            <w:left w:val="none" w:sz="0" w:space="0" w:color="auto"/>
            <w:bottom w:val="none" w:sz="0" w:space="0" w:color="auto"/>
            <w:right w:val="none" w:sz="0" w:space="0" w:color="auto"/>
          </w:divBdr>
        </w:div>
        <w:div w:id="362245562">
          <w:marLeft w:val="0"/>
          <w:marRight w:val="0"/>
          <w:marTop w:val="0"/>
          <w:marBottom w:val="0"/>
          <w:divBdr>
            <w:top w:val="none" w:sz="0" w:space="0" w:color="auto"/>
            <w:left w:val="none" w:sz="0" w:space="0" w:color="auto"/>
            <w:bottom w:val="none" w:sz="0" w:space="0" w:color="auto"/>
            <w:right w:val="none" w:sz="0" w:space="0" w:color="auto"/>
          </w:divBdr>
        </w:div>
        <w:div w:id="587924201">
          <w:marLeft w:val="0"/>
          <w:marRight w:val="0"/>
          <w:marTop w:val="0"/>
          <w:marBottom w:val="0"/>
          <w:divBdr>
            <w:top w:val="none" w:sz="0" w:space="0" w:color="auto"/>
            <w:left w:val="none" w:sz="0" w:space="0" w:color="auto"/>
            <w:bottom w:val="none" w:sz="0" w:space="0" w:color="auto"/>
            <w:right w:val="none" w:sz="0" w:space="0" w:color="auto"/>
          </w:divBdr>
        </w:div>
        <w:div w:id="1081634070">
          <w:marLeft w:val="0"/>
          <w:marRight w:val="0"/>
          <w:marTop w:val="0"/>
          <w:marBottom w:val="0"/>
          <w:divBdr>
            <w:top w:val="none" w:sz="0" w:space="0" w:color="auto"/>
            <w:left w:val="none" w:sz="0" w:space="0" w:color="auto"/>
            <w:bottom w:val="none" w:sz="0" w:space="0" w:color="auto"/>
            <w:right w:val="none" w:sz="0" w:space="0" w:color="auto"/>
          </w:divBdr>
        </w:div>
        <w:div w:id="310332182">
          <w:marLeft w:val="0"/>
          <w:marRight w:val="0"/>
          <w:marTop w:val="0"/>
          <w:marBottom w:val="0"/>
          <w:divBdr>
            <w:top w:val="none" w:sz="0" w:space="0" w:color="auto"/>
            <w:left w:val="none" w:sz="0" w:space="0" w:color="auto"/>
            <w:bottom w:val="none" w:sz="0" w:space="0" w:color="auto"/>
            <w:right w:val="none" w:sz="0" w:space="0" w:color="auto"/>
          </w:divBdr>
        </w:div>
        <w:div w:id="423383341">
          <w:marLeft w:val="0"/>
          <w:marRight w:val="0"/>
          <w:marTop w:val="0"/>
          <w:marBottom w:val="0"/>
          <w:divBdr>
            <w:top w:val="none" w:sz="0" w:space="0" w:color="auto"/>
            <w:left w:val="none" w:sz="0" w:space="0" w:color="auto"/>
            <w:bottom w:val="none" w:sz="0" w:space="0" w:color="auto"/>
            <w:right w:val="none" w:sz="0" w:space="0" w:color="auto"/>
          </w:divBdr>
        </w:div>
        <w:div w:id="979723000">
          <w:marLeft w:val="0"/>
          <w:marRight w:val="0"/>
          <w:marTop w:val="0"/>
          <w:marBottom w:val="0"/>
          <w:divBdr>
            <w:top w:val="none" w:sz="0" w:space="0" w:color="auto"/>
            <w:left w:val="none" w:sz="0" w:space="0" w:color="auto"/>
            <w:bottom w:val="none" w:sz="0" w:space="0" w:color="auto"/>
            <w:right w:val="none" w:sz="0" w:space="0" w:color="auto"/>
          </w:divBdr>
        </w:div>
        <w:div w:id="1986467628">
          <w:marLeft w:val="0"/>
          <w:marRight w:val="0"/>
          <w:marTop w:val="0"/>
          <w:marBottom w:val="0"/>
          <w:divBdr>
            <w:top w:val="none" w:sz="0" w:space="0" w:color="auto"/>
            <w:left w:val="none" w:sz="0" w:space="0" w:color="auto"/>
            <w:bottom w:val="none" w:sz="0" w:space="0" w:color="auto"/>
            <w:right w:val="none" w:sz="0" w:space="0" w:color="auto"/>
          </w:divBdr>
        </w:div>
        <w:div w:id="2100129132">
          <w:marLeft w:val="0"/>
          <w:marRight w:val="0"/>
          <w:marTop w:val="0"/>
          <w:marBottom w:val="0"/>
          <w:divBdr>
            <w:top w:val="none" w:sz="0" w:space="0" w:color="auto"/>
            <w:left w:val="none" w:sz="0" w:space="0" w:color="auto"/>
            <w:bottom w:val="none" w:sz="0" w:space="0" w:color="auto"/>
            <w:right w:val="none" w:sz="0" w:space="0" w:color="auto"/>
          </w:divBdr>
        </w:div>
        <w:div w:id="1873499115">
          <w:marLeft w:val="0"/>
          <w:marRight w:val="0"/>
          <w:marTop w:val="0"/>
          <w:marBottom w:val="0"/>
          <w:divBdr>
            <w:top w:val="none" w:sz="0" w:space="0" w:color="auto"/>
            <w:left w:val="none" w:sz="0" w:space="0" w:color="auto"/>
            <w:bottom w:val="none" w:sz="0" w:space="0" w:color="auto"/>
            <w:right w:val="none" w:sz="0" w:space="0" w:color="auto"/>
          </w:divBdr>
        </w:div>
        <w:div w:id="2082170493">
          <w:marLeft w:val="0"/>
          <w:marRight w:val="0"/>
          <w:marTop w:val="0"/>
          <w:marBottom w:val="0"/>
          <w:divBdr>
            <w:top w:val="none" w:sz="0" w:space="0" w:color="auto"/>
            <w:left w:val="none" w:sz="0" w:space="0" w:color="auto"/>
            <w:bottom w:val="none" w:sz="0" w:space="0" w:color="auto"/>
            <w:right w:val="none" w:sz="0" w:space="0" w:color="auto"/>
          </w:divBdr>
        </w:div>
        <w:div w:id="2027250964">
          <w:marLeft w:val="0"/>
          <w:marRight w:val="0"/>
          <w:marTop w:val="0"/>
          <w:marBottom w:val="0"/>
          <w:divBdr>
            <w:top w:val="none" w:sz="0" w:space="0" w:color="auto"/>
            <w:left w:val="none" w:sz="0" w:space="0" w:color="auto"/>
            <w:bottom w:val="none" w:sz="0" w:space="0" w:color="auto"/>
            <w:right w:val="none" w:sz="0" w:space="0" w:color="auto"/>
          </w:divBdr>
        </w:div>
        <w:div w:id="1179151039">
          <w:marLeft w:val="0"/>
          <w:marRight w:val="0"/>
          <w:marTop w:val="0"/>
          <w:marBottom w:val="0"/>
          <w:divBdr>
            <w:top w:val="none" w:sz="0" w:space="0" w:color="auto"/>
            <w:left w:val="none" w:sz="0" w:space="0" w:color="auto"/>
            <w:bottom w:val="none" w:sz="0" w:space="0" w:color="auto"/>
            <w:right w:val="none" w:sz="0" w:space="0" w:color="auto"/>
          </w:divBdr>
        </w:div>
        <w:div w:id="1246762878">
          <w:marLeft w:val="0"/>
          <w:marRight w:val="0"/>
          <w:marTop w:val="0"/>
          <w:marBottom w:val="0"/>
          <w:divBdr>
            <w:top w:val="none" w:sz="0" w:space="0" w:color="auto"/>
            <w:left w:val="none" w:sz="0" w:space="0" w:color="auto"/>
            <w:bottom w:val="none" w:sz="0" w:space="0" w:color="auto"/>
            <w:right w:val="none" w:sz="0" w:space="0" w:color="auto"/>
          </w:divBdr>
        </w:div>
        <w:div w:id="1026638147">
          <w:marLeft w:val="0"/>
          <w:marRight w:val="0"/>
          <w:marTop w:val="0"/>
          <w:marBottom w:val="0"/>
          <w:divBdr>
            <w:top w:val="none" w:sz="0" w:space="0" w:color="auto"/>
            <w:left w:val="none" w:sz="0" w:space="0" w:color="auto"/>
            <w:bottom w:val="none" w:sz="0" w:space="0" w:color="auto"/>
            <w:right w:val="none" w:sz="0" w:space="0" w:color="auto"/>
          </w:divBdr>
        </w:div>
        <w:div w:id="1284850107">
          <w:marLeft w:val="0"/>
          <w:marRight w:val="0"/>
          <w:marTop w:val="0"/>
          <w:marBottom w:val="0"/>
          <w:divBdr>
            <w:top w:val="none" w:sz="0" w:space="0" w:color="auto"/>
            <w:left w:val="none" w:sz="0" w:space="0" w:color="auto"/>
            <w:bottom w:val="none" w:sz="0" w:space="0" w:color="auto"/>
            <w:right w:val="none" w:sz="0" w:space="0" w:color="auto"/>
          </w:divBdr>
        </w:div>
        <w:div w:id="1224415377">
          <w:marLeft w:val="0"/>
          <w:marRight w:val="0"/>
          <w:marTop w:val="0"/>
          <w:marBottom w:val="0"/>
          <w:divBdr>
            <w:top w:val="none" w:sz="0" w:space="0" w:color="auto"/>
            <w:left w:val="none" w:sz="0" w:space="0" w:color="auto"/>
            <w:bottom w:val="none" w:sz="0" w:space="0" w:color="auto"/>
            <w:right w:val="none" w:sz="0" w:space="0" w:color="auto"/>
          </w:divBdr>
        </w:div>
        <w:div w:id="1992638343">
          <w:marLeft w:val="0"/>
          <w:marRight w:val="0"/>
          <w:marTop w:val="0"/>
          <w:marBottom w:val="0"/>
          <w:divBdr>
            <w:top w:val="none" w:sz="0" w:space="0" w:color="auto"/>
            <w:left w:val="none" w:sz="0" w:space="0" w:color="auto"/>
            <w:bottom w:val="none" w:sz="0" w:space="0" w:color="auto"/>
            <w:right w:val="none" w:sz="0" w:space="0" w:color="auto"/>
          </w:divBdr>
        </w:div>
        <w:div w:id="1033114926">
          <w:marLeft w:val="0"/>
          <w:marRight w:val="0"/>
          <w:marTop w:val="0"/>
          <w:marBottom w:val="0"/>
          <w:divBdr>
            <w:top w:val="none" w:sz="0" w:space="0" w:color="auto"/>
            <w:left w:val="none" w:sz="0" w:space="0" w:color="auto"/>
            <w:bottom w:val="none" w:sz="0" w:space="0" w:color="auto"/>
            <w:right w:val="none" w:sz="0" w:space="0" w:color="auto"/>
          </w:divBdr>
        </w:div>
        <w:div w:id="600576224">
          <w:marLeft w:val="0"/>
          <w:marRight w:val="0"/>
          <w:marTop w:val="0"/>
          <w:marBottom w:val="0"/>
          <w:divBdr>
            <w:top w:val="none" w:sz="0" w:space="0" w:color="auto"/>
            <w:left w:val="none" w:sz="0" w:space="0" w:color="auto"/>
            <w:bottom w:val="none" w:sz="0" w:space="0" w:color="auto"/>
            <w:right w:val="none" w:sz="0" w:space="0" w:color="auto"/>
          </w:divBdr>
        </w:div>
        <w:div w:id="1928344504">
          <w:marLeft w:val="0"/>
          <w:marRight w:val="0"/>
          <w:marTop w:val="0"/>
          <w:marBottom w:val="0"/>
          <w:divBdr>
            <w:top w:val="none" w:sz="0" w:space="0" w:color="auto"/>
            <w:left w:val="none" w:sz="0" w:space="0" w:color="auto"/>
            <w:bottom w:val="none" w:sz="0" w:space="0" w:color="auto"/>
            <w:right w:val="none" w:sz="0" w:space="0" w:color="auto"/>
          </w:divBdr>
        </w:div>
        <w:div w:id="603880625">
          <w:marLeft w:val="0"/>
          <w:marRight w:val="0"/>
          <w:marTop w:val="0"/>
          <w:marBottom w:val="0"/>
          <w:divBdr>
            <w:top w:val="none" w:sz="0" w:space="0" w:color="auto"/>
            <w:left w:val="none" w:sz="0" w:space="0" w:color="auto"/>
            <w:bottom w:val="none" w:sz="0" w:space="0" w:color="auto"/>
            <w:right w:val="none" w:sz="0" w:space="0" w:color="auto"/>
          </w:divBdr>
        </w:div>
        <w:div w:id="959261360">
          <w:marLeft w:val="0"/>
          <w:marRight w:val="0"/>
          <w:marTop w:val="0"/>
          <w:marBottom w:val="0"/>
          <w:divBdr>
            <w:top w:val="none" w:sz="0" w:space="0" w:color="auto"/>
            <w:left w:val="none" w:sz="0" w:space="0" w:color="auto"/>
            <w:bottom w:val="none" w:sz="0" w:space="0" w:color="auto"/>
            <w:right w:val="none" w:sz="0" w:space="0" w:color="auto"/>
          </w:divBdr>
        </w:div>
        <w:div w:id="1024862953">
          <w:marLeft w:val="0"/>
          <w:marRight w:val="0"/>
          <w:marTop w:val="0"/>
          <w:marBottom w:val="0"/>
          <w:divBdr>
            <w:top w:val="none" w:sz="0" w:space="0" w:color="auto"/>
            <w:left w:val="none" w:sz="0" w:space="0" w:color="auto"/>
            <w:bottom w:val="none" w:sz="0" w:space="0" w:color="auto"/>
            <w:right w:val="none" w:sz="0" w:space="0" w:color="auto"/>
          </w:divBdr>
        </w:div>
        <w:div w:id="964198323">
          <w:marLeft w:val="0"/>
          <w:marRight w:val="0"/>
          <w:marTop w:val="0"/>
          <w:marBottom w:val="0"/>
          <w:divBdr>
            <w:top w:val="none" w:sz="0" w:space="0" w:color="auto"/>
            <w:left w:val="none" w:sz="0" w:space="0" w:color="auto"/>
            <w:bottom w:val="none" w:sz="0" w:space="0" w:color="auto"/>
            <w:right w:val="none" w:sz="0" w:space="0" w:color="auto"/>
          </w:divBdr>
        </w:div>
        <w:div w:id="589504902">
          <w:marLeft w:val="0"/>
          <w:marRight w:val="0"/>
          <w:marTop w:val="0"/>
          <w:marBottom w:val="0"/>
          <w:divBdr>
            <w:top w:val="none" w:sz="0" w:space="0" w:color="auto"/>
            <w:left w:val="none" w:sz="0" w:space="0" w:color="auto"/>
            <w:bottom w:val="none" w:sz="0" w:space="0" w:color="auto"/>
            <w:right w:val="none" w:sz="0" w:space="0" w:color="auto"/>
          </w:divBdr>
        </w:div>
        <w:div w:id="401374018">
          <w:marLeft w:val="0"/>
          <w:marRight w:val="0"/>
          <w:marTop w:val="0"/>
          <w:marBottom w:val="0"/>
          <w:divBdr>
            <w:top w:val="none" w:sz="0" w:space="0" w:color="auto"/>
            <w:left w:val="none" w:sz="0" w:space="0" w:color="auto"/>
            <w:bottom w:val="none" w:sz="0" w:space="0" w:color="auto"/>
            <w:right w:val="none" w:sz="0" w:space="0" w:color="auto"/>
          </w:divBdr>
        </w:div>
        <w:div w:id="1312128613">
          <w:marLeft w:val="0"/>
          <w:marRight w:val="0"/>
          <w:marTop w:val="0"/>
          <w:marBottom w:val="0"/>
          <w:divBdr>
            <w:top w:val="none" w:sz="0" w:space="0" w:color="auto"/>
            <w:left w:val="none" w:sz="0" w:space="0" w:color="auto"/>
            <w:bottom w:val="none" w:sz="0" w:space="0" w:color="auto"/>
            <w:right w:val="none" w:sz="0" w:space="0" w:color="auto"/>
          </w:divBdr>
        </w:div>
        <w:div w:id="689990223">
          <w:marLeft w:val="0"/>
          <w:marRight w:val="0"/>
          <w:marTop w:val="0"/>
          <w:marBottom w:val="0"/>
          <w:divBdr>
            <w:top w:val="none" w:sz="0" w:space="0" w:color="auto"/>
            <w:left w:val="none" w:sz="0" w:space="0" w:color="auto"/>
            <w:bottom w:val="none" w:sz="0" w:space="0" w:color="auto"/>
            <w:right w:val="none" w:sz="0" w:space="0" w:color="auto"/>
          </w:divBdr>
        </w:div>
        <w:div w:id="170992179">
          <w:marLeft w:val="0"/>
          <w:marRight w:val="0"/>
          <w:marTop w:val="0"/>
          <w:marBottom w:val="0"/>
          <w:divBdr>
            <w:top w:val="none" w:sz="0" w:space="0" w:color="auto"/>
            <w:left w:val="none" w:sz="0" w:space="0" w:color="auto"/>
            <w:bottom w:val="none" w:sz="0" w:space="0" w:color="auto"/>
            <w:right w:val="none" w:sz="0" w:space="0" w:color="auto"/>
          </w:divBdr>
        </w:div>
        <w:div w:id="296691630">
          <w:marLeft w:val="0"/>
          <w:marRight w:val="0"/>
          <w:marTop w:val="0"/>
          <w:marBottom w:val="0"/>
          <w:divBdr>
            <w:top w:val="none" w:sz="0" w:space="0" w:color="auto"/>
            <w:left w:val="none" w:sz="0" w:space="0" w:color="auto"/>
            <w:bottom w:val="none" w:sz="0" w:space="0" w:color="auto"/>
            <w:right w:val="none" w:sz="0" w:space="0" w:color="auto"/>
          </w:divBdr>
        </w:div>
        <w:div w:id="1183669365">
          <w:marLeft w:val="0"/>
          <w:marRight w:val="0"/>
          <w:marTop w:val="0"/>
          <w:marBottom w:val="0"/>
          <w:divBdr>
            <w:top w:val="none" w:sz="0" w:space="0" w:color="auto"/>
            <w:left w:val="none" w:sz="0" w:space="0" w:color="auto"/>
            <w:bottom w:val="none" w:sz="0" w:space="0" w:color="auto"/>
            <w:right w:val="none" w:sz="0" w:space="0" w:color="auto"/>
          </w:divBdr>
        </w:div>
        <w:div w:id="259416954">
          <w:marLeft w:val="0"/>
          <w:marRight w:val="0"/>
          <w:marTop w:val="0"/>
          <w:marBottom w:val="0"/>
          <w:divBdr>
            <w:top w:val="none" w:sz="0" w:space="0" w:color="auto"/>
            <w:left w:val="none" w:sz="0" w:space="0" w:color="auto"/>
            <w:bottom w:val="none" w:sz="0" w:space="0" w:color="auto"/>
            <w:right w:val="none" w:sz="0" w:space="0" w:color="auto"/>
          </w:divBdr>
        </w:div>
        <w:div w:id="1630043453">
          <w:marLeft w:val="0"/>
          <w:marRight w:val="0"/>
          <w:marTop w:val="0"/>
          <w:marBottom w:val="0"/>
          <w:divBdr>
            <w:top w:val="none" w:sz="0" w:space="0" w:color="auto"/>
            <w:left w:val="none" w:sz="0" w:space="0" w:color="auto"/>
            <w:bottom w:val="none" w:sz="0" w:space="0" w:color="auto"/>
            <w:right w:val="none" w:sz="0" w:space="0" w:color="auto"/>
          </w:divBdr>
        </w:div>
        <w:div w:id="960844560">
          <w:marLeft w:val="0"/>
          <w:marRight w:val="0"/>
          <w:marTop w:val="0"/>
          <w:marBottom w:val="0"/>
          <w:divBdr>
            <w:top w:val="none" w:sz="0" w:space="0" w:color="auto"/>
            <w:left w:val="none" w:sz="0" w:space="0" w:color="auto"/>
            <w:bottom w:val="none" w:sz="0" w:space="0" w:color="auto"/>
            <w:right w:val="none" w:sz="0" w:space="0" w:color="auto"/>
          </w:divBdr>
        </w:div>
        <w:div w:id="1047947470">
          <w:marLeft w:val="0"/>
          <w:marRight w:val="0"/>
          <w:marTop w:val="0"/>
          <w:marBottom w:val="0"/>
          <w:divBdr>
            <w:top w:val="none" w:sz="0" w:space="0" w:color="auto"/>
            <w:left w:val="none" w:sz="0" w:space="0" w:color="auto"/>
            <w:bottom w:val="none" w:sz="0" w:space="0" w:color="auto"/>
            <w:right w:val="none" w:sz="0" w:space="0" w:color="auto"/>
          </w:divBdr>
        </w:div>
        <w:div w:id="1578515984">
          <w:marLeft w:val="0"/>
          <w:marRight w:val="0"/>
          <w:marTop w:val="0"/>
          <w:marBottom w:val="0"/>
          <w:divBdr>
            <w:top w:val="none" w:sz="0" w:space="0" w:color="auto"/>
            <w:left w:val="none" w:sz="0" w:space="0" w:color="auto"/>
            <w:bottom w:val="none" w:sz="0" w:space="0" w:color="auto"/>
            <w:right w:val="none" w:sz="0" w:space="0" w:color="auto"/>
          </w:divBdr>
        </w:div>
        <w:div w:id="322511240">
          <w:marLeft w:val="0"/>
          <w:marRight w:val="0"/>
          <w:marTop w:val="0"/>
          <w:marBottom w:val="0"/>
          <w:divBdr>
            <w:top w:val="none" w:sz="0" w:space="0" w:color="auto"/>
            <w:left w:val="none" w:sz="0" w:space="0" w:color="auto"/>
            <w:bottom w:val="none" w:sz="0" w:space="0" w:color="auto"/>
            <w:right w:val="none" w:sz="0" w:space="0" w:color="auto"/>
          </w:divBdr>
        </w:div>
        <w:div w:id="53739536">
          <w:marLeft w:val="0"/>
          <w:marRight w:val="0"/>
          <w:marTop w:val="0"/>
          <w:marBottom w:val="0"/>
          <w:divBdr>
            <w:top w:val="none" w:sz="0" w:space="0" w:color="auto"/>
            <w:left w:val="none" w:sz="0" w:space="0" w:color="auto"/>
            <w:bottom w:val="none" w:sz="0" w:space="0" w:color="auto"/>
            <w:right w:val="none" w:sz="0" w:space="0" w:color="auto"/>
          </w:divBdr>
        </w:div>
        <w:div w:id="1833175094">
          <w:marLeft w:val="0"/>
          <w:marRight w:val="0"/>
          <w:marTop w:val="0"/>
          <w:marBottom w:val="0"/>
          <w:divBdr>
            <w:top w:val="none" w:sz="0" w:space="0" w:color="auto"/>
            <w:left w:val="none" w:sz="0" w:space="0" w:color="auto"/>
            <w:bottom w:val="none" w:sz="0" w:space="0" w:color="auto"/>
            <w:right w:val="none" w:sz="0" w:space="0" w:color="auto"/>
          </w:divBdr>
        </w:div>
        <w:div w:id="158497957">
          <w:marLeft w:val="0"/>
          <w:marRight w:val="0"/>
          <w:marTop w:val="0"/>
          <w:marBottom w:val="0"/>
          <w:divBdr>
            <w:top w:val="none" w:sz="0" w:space="0" w:color="auto"/>
            <w:left w:val="none" w:sz="0" w:space="0" w:color="auto"/>
            <w:bottom w:val="none" w:sz="0" w:space="0" w:color="auto"/>
            <w:right w:val="none" w:sz="0" w:space="0" w:color="auto"/>
          </w:divBdr>
        </w:div>
        <w:div w:id="1918858354">
          <w:marLeft w:val="0"/>
          <w:marRight w:val="0"/>
          <w:marTop w:val="0"/>
          <w:marBottom w:val="0"/>
          <w:divBdr>
            <w:top w:val="none" w:sz="0" w:space="0" w:color="auto"/>
            <w:left w:val="none" w:sz="0" w:space="0" w:color="auto"/>
            <w:bottom w:val="none" w:sz="0" w:space="0" w:color="auto"/>
            <w:right w:val="none" w:sz="0" w:space="0" w:color="auto"/>
          </w:divBdr>
        </w:div>
        <w:div w:id="1655572450">
          <w:marLeft w:val="0"/>
          <w:marRight w:val="0"/>
          <w:marTop w:val="0"/>
          <w:marBottom w:val="0"/>
          <w:divBdr>
            <w:top w:val="none" w:sz="0" w:space="0" w:color="auto"/>
            <w:left w:val="none" w:sz="0" w:space="0" w:color="auto"/>
            <w:bottom w:val="none" w:sz="0" w:space="0" w:color="auto"/>
            <w:right w:val="none" w:sz="0" w:space="0" w:color="auto"/>
          </w:divBdr>
        </w:div>
        <w:div w:id="2123063028">
          <w:marLeft w:val="0"/>
          <w:marRight w:val="0"/>
          <w:marTop w:val="0"/>
          <w:marBottom w:val="0"/>
          <w:divBdr>
            <w:top w:val="none" w:sz="0" w:space="0" w:color="auto"/>
            <w:left w:val="none" w:sz="0" w:space="0" w:color="auto"/>
            <w:bottom w:val="none" w:sz="0" w:space="0" w:color="auto"/>
            <w:right w:val="none" w:sz="0" w:space="0" w:color="auto"/>
          </w:divBdr>
        </w:div>
        <w:div w:id="1630629328">
          <w:marLeft w:val="0"/>
          <w:marRight w:val="0"/>
          <w:marTop w:val="0"/>
          <w:marBottom w:val="0"/>
          <w:divBdr>
            <w:top w:val="none" w:sz="0" w:space="0" w:color="auto"/>
            <w:left w:val="none" w:sz="0" w:space="0" w:color="auto"/>
            <w:bottom w:val="none" w:sz="0" w:space="0" w:color="auto"/>
            <w:right w:val="none" w:sz="0" w:space="0" w:color="auto"/>
          </w:divBdr>
        </w:div>
        <w:div w:id="2135445049">
          <w:marLeft w:val="0"/>
          <w:marRight w:val="0"/>
          <w:marTop w:val="0"/>
          <w:marBottom w:val="0"/>
          <w:divBdr>
            <w:top w:val="none" w:sz="0" w:space="0" w:color="auto"/>
            <w:left w:val="none" w:sz="0" w:space="0" w:color="auto"/>
            <w:bottom w:val="none" w:sz="0" w:space="0" w:color="auto"/>
            <w:right w:val="none" w:sz="0" w:space="0" w:color="auto"/>
          </w:divBdr>
        </w:div>
        <w:div w:id="134179087">
          <w:marLeft w:val="0"/>
          <w:marRight w:val="0"/>
          <w:marTop w:val="0"/>
          <w:marBottom w:val="0"/>
          <w:divBdr>
            <w:top w:val="none" w:sz="0" w:space="0" w:color="auto"/>
            <w:left w:val="none" w:sz="0" w:space="0" w:color="auto"/>
            <w:bottom w:val="none" w:sz="0" w:space="0" w:color="auto"/>
            <w:right w:val="none" w:sz="0" w:space="0" w:color="auto"/>
          </w:divBdr>
        </w:div>
        <w:div w:id="2147354476">
          <w:marLeft w:val="0"/>
          <w:marRight w:val="0"/>
          <w:marTop w:val="0"/>
          <w:marBottom w:val="0"/>
          <w:divBdr>
            <w:top w:val="none" w:sz="0" w:space="0" w:color="auto"/>
            <w:left w:val="none" w:sz="0" w:space="0" w:color="auto"/>
            <w:bottom w:val="none" w:sz="0" w:space="0" w:color="auto"/>
            <w:right w:val="none" w:sz="0" w:space="0" w:color="auto"/>
          </w:divBdr>
        </w:div>
        <w:div w:id="1314063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CE703-ED61-4FBF-AB6F-F88E259F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1418</TotalTime>
  <Pages>46</Pages>
  <Words>8564</Words>
  <Characters>48819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77</cp:revision>
  <cp:lastPrinted>2019-03-08T03:47:00Z</cp:lastPrinted>
  <dcterms:created xsi:type="dcterms:W3CDTF">2018-10-10T00:58:00Z</dcterms:created>
  <dcterms:modified xsi:type="dcterms:W3CDTF">2019-03-12T02:56:00Z</dcterms:modified>
</cp:coreProperties>
</file>